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oter1.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ackground w:color="FFFFFF" w:themeColor="background1"/>
  <w:body>
    <w:p w14:paraId="6959E1A5">
      <w:pPr>
        <w:spacing w:before="283" w:line="240" w:lineRule="auto"/>
        <w:ind w:left="0" w:leftChars="0" w:firstLine="0" w:firstLineChars="0"/>
        <w:jc w:val="center"/>
        <w:rPr>
          <w:rFonts w:hint="eastAsia" w:ascii="等线" w:hAnsi="等线" w:eastAsia="等线" w:cs="等线"/>
          <w:b/>
          <w:bCs/>
          <w:color w:val="000000" w:themeColor="text1"/>
          <w:spacing w:val="7"/>
          <w:position w:val="4"/>
          <w:sz w:val="56"/>
          <w:szCs w:val="56"/>
          <w14:textFill>
            <w14:solidFill>
              <w14:schemeClr w14:val="tx1"/>
            </w14:solidFill>
          </w14:textFill>
        </w:rPr>
      </w:pPr>
      <w:r>
        <w:rPr>
          <w:rFonts w:hint="eastAsia" w:ascii="等线" w:hAnsi="等线" w:eastAsia="等线" w:cs="等线"/>
          <w:b/>
          <w:bCs/>
          <w:color w:val="000000" w:themeColor="text1"/>
          <w:spacing w:val="7"/>
          <w:position w:val="4"/>
          <w:sz w:val="56"/>
          <w:szCs w:val="56"/>
          <w:lang w:eastAsia="zh-CN"/>
          <w14:textFill>
            <w14:solidFill>
              <w14:schemeClr w14:val="tx1"/>
            </w14:solidFill>
          </w14:textFill>
        </w:rPr>
        <w:t>骨</w:t>
      </w:r>
      <w:bookmarkStart w:id="10" w:name="_GoBack"/>
      <w:bookmarkEnd w:id="10"/>
      <w:r>
        <w:rPr>
          <w:rFonts w:hint="eastAsia" w:ascii="等线" w:hAnsi="等线" w:eastAsia="等线" w:cs="等线"/>
          <w:b/>
          <w:bCs/>
          <w:color w:val="000000" w:themeColor="text1"/>
          <w:spacing w:val="7"/>
          <w:position w:val="4"/>
          <w:sz w:val="56"/>
          <w:szCs w:val="56"/>
          <w:lang w:eastAsia="zh-CN"/>
          <w14:textFill>
            <w14:solidFill>
              <w14:schemeClr w14:val="tx1"/>
            </w14:solidFill>
          </w14:textFill>
        </w:rPr>
        <w:t>特异性碱性磷酸酶（B-ALP）</w:t>
      </w:r>
      <w:r>
        <w:rPr>
          <w:rFonts w:hint="eastAsia" w:ascii="等线" w:hAnsi="等线" w:eastAsia="等线" w:cs="等线"/>
          <w:b/>
          <w:bCs/>
          <w:color w:val="000000" w:themeColor="text1"/>
          <w:spacing w:val="7"/>
          <w:position w:val="4"/>
          <w:sz w:val="56"/>
          <w:szCs w:val="56"/>
          <w14:textFill>
            <w14:solidFill>
              <w14:schemeClr w14:val="tx1"/>
            </w14:solidFill>
          </w14:textFill>
        </w:rPr>
        <w:t>ELISA</w:t>
      </w:r>
      <w:r>
        <w:rPr>
          <w:rFonts w:hint="eastAsia" w:ascii="等线" w:hAnsi="等线" w:eastAsia="等线" w:cs="等线"/>
          <w:b/>
          <w:bCs/>
          <w:color w:val="000000" w:themeColor="text1"/>
          <w:spacing w:val="7"/>
          <w:position w:val="4"/>
          <w:sz w:val="56"/>
          <w:szCs w:val="56"/>
          <w:lang w:val="en-US" w:eastAsia="zh-CN"/>
          <w14:textFill>
            <w14:solidFill>
              <w14:schemeClr w14:val="tx1"/>
            </w14:solidFill>
          </w14:textFill>
        </w:rPr>
        <w:t>检测</w:t>
      </w:r>
      <w:r>
        <w:rPr>
          <w:rFonts w:hint="eastAsia" w:ascii="等线" w:hAnsi="等线" w:eastAsia="等线" w:cs="等线"/>
          <w:b/>
          <w:bCs/>
          <w:color w:val="000000" w:themeColor="text1"/>
          <w:spacing w:val="7"/>
          <w:position w:val="4"/>
          <w:sz w:val="56"/>
          <w:szCs w:val="56"/>
          <w14:textFill>
            <w14:solidFill>
              <w14:schemeClr w14:val="tx1"/>
            </w14:solidFill>
          </w14:textFill>
        </w:rPr>
        <w:t>试剂盒</w:t>
      </w:r>
    </w:p>
    <w:p w14:paraId="1445BFA9">
      <w:pPr>
        <w:spacing w:before="283" w:line="240" w:lineRule="auto"/>
        <w:jc w:val="center"/>
        <w:rPr>
          <w:rFonts w:hint="eastAsia" w:ascii="等线" w:hAnsi="等线" w:eastAsia="等线" w:cs="等线"/>
          <w:b/>
          <w:bCs/>
          <w:color w:val="000000" w:themeColor="text1"/>
          <w:spacing w:val="7"/>
          <w:position w:val="4"/>
          <w:sz w:val="48"/>
          <w:szCs w:val="48"/>
          <w14:textFill>
            <w14:solidFill>
              <w14:schemeClr w14:val="tx1"/>
            </w14:solidFill>
          </w14:textFill>
        </w:rPr>
      </w:pPr>
    </w:p>
    <w:p w14:paraId="1686C0E8">
      <w:pPr>
        <w:spacing w:before="283" w:line="240" w:lineRule="auto"/>
        <w:jc w:val="center"/>
        <w:rPr>
          <w:rFonts w:hint="eastAsia" w:ascii="等线" w:hAnsi="等线" w:eastAsia="等线" w:cs="等线"/>
          <w:b/>
          <w:bCs/>
          <w:color w:val="000000" w:themeColor="text1"/>
          <w:spacing w:val="7"/>
          <w:position w:val="4"/>
          <w:sz w:val="48"/>
          <w:szCs w:val="48"/>
          <w14:textFill>
            <w14:solidFill>
              <w14:schemeClr w14:val="tx1"/>
            </w14:solidFill>
          </w14:textFill>
        </w:rPr>
      </w:pPr>
    </w:p>
    <w:p w14:paraId="5A63581A">
      <w:pPr>
        <w:spacing w:before="283" w:line="210" w:lineRule="auto"/>
        <w:jc w:val="center"/>
        <w:rPr>
          <w:rFonts w:hint="eastAsia" w:ascii="等线" w:hAnsi="等线" w:eastAsia="等线" w:cs="等线"/>
          <w:b/>
          <w:bCs/>
          <w:color w:val="000000" w:themeColor="text1"/>
          <w:spacing w:val="7"/>
          <w:position w:val="4"/>
          <w:sz w:val="31"/>
          <w:szCs w:val="31"/>
          <w:lang w:val="en-US" w:eastAsia="zh-CN"/>
          <w14:textFill>
            <w14:solidFill>
              <w14:schemeClr w14:val="tx1"/>
            </w14:solidFill>
          </w14:textFill>
        </w:rPr>
      </w:pPr>
      <w:r>
        <w:rPr>
          <w:rFonts w:hint="eastAsia" w:ascii="等线" w:hAnsi="等线" w:eastAsia="等线" w:cs="等线"/>
          <w:b/>
          <w:bCs/>
          <w:color w:val="000000" w:themeColor="text1"/>
          <w:spacing w:val="7"/>
          <w:position w:val="4"/>
          <w:sz w:val="31"/>
          <w:szCs w:val="31"/>
          <w:lang w:val="en-US" w:eastAsia="zh-CN"/>
          <w14:textFill>
            <w14:solidFill>
              <w14:schemeClr w14:val="tx1"/>
            </w14:solidFill>
          </w14:textFill>
        </w:rPr>
        <w:t>使</w:t>
      </w:r>
    </w:p>
    <w:p w14:paraId="4E09114E">
      <w:pPr>
        <w:spacing w:before="283" w:line="210" w:lineRule="auto"/>
        <w:jc w:val="center"/>
        <w:rPr>
          <w:rFonts w:hint="eastAsia" w:ascii="等线" w:hAnsi="等线" w:eastAsia="等线" w:cs="等线"/>
          <w:b/>
          <w:bCs/>
          <w:color w:val="000000" w:themeColor="text1"/>
          <w:spacing w:val="7"/>
          <w:position w:val="4"/>
          <w:sz w:val="31"/>
          <w:szCs w:val="31"/>
          <w:lang w:val="en-US" w:eastAsia="zh-CN"/>
          <w14:textFill>
            <w14:solidFill>
              <w14:schemeClr w14:val="tx1"/>
            </w14:solidFill>
          </w14:textFill>
        </w:rPr>
      </w:pPr>
      <w:r>
        <w:rPr>
          <w:rFonts w:hint="eastAsia" w:ascii="等线" w:hAnsi="等线" w:eastAsia="等线" w:cs="等线"/>
          <w:b/>
          <w:bCs/>
          <w:color w:val="000000" w:themeColor="text1"/>
          <w:spacing w:val="7"/>
          <w:position w:val="4"/>
          <w:sz w:val="31"/>
          <w:szCs w:val="31"/>
          <w:lang w:val="en-US" w:eastAsia="zh-CN"/>
          <w14:textFill>
            <w14:solidFill>
              <w14:schemeClr w14:val="tx1"/>
            </w14:solidFill>
          </w14:textFill>
        </w:rPr>
        <w:t>用</w:t>
      </w:r>
    </w:p>
    <w:p w14:paraId="01A8C895">
      <w:pPr>
        <w:spacing w:before="283" w:line="210" w:lineRule="auto"/>
        <w:jc w:val="center"/>
        <w:rPr>
          <w:rFonts w:hint="eastAsia" w:ascii="等线" w:hAnsi="等线" w:eastAsia="等线" w:cs="等线"/>
          <w:b/>
          <w:bCs/>
          <w:color w:val="000000" w:themeColor="text1"/>
          <w:spacing w:val="7"/>
          <w:position w:val="4"/>
          <w:sz w:val="31"/>
          <w:szCs w:val="31"/>
          <w:lang w:val="en-US" w:eastAsia="zh-CN"/>
          <w14:textFill>
            <w14:solidFill>
              <w14:schemeClr w14:val="tx1"/>
            </w14:solidFill>
          </w14:textFill>
        </w:rPr>
      </w:pPr>
      <w:r>
        <w:rPr>
          <w:rFonts w:hint="eastAsia" w:ascii="等线" w:hAnsi="等线" w:eastAsia="等线" w:cs="等线"/>
          <w:b/>
          <w:bCs/>
          <w:color w:val="000000" w:themeColor="text1"/>
          <w:spacing w:val="7"/>
          <w:position w:val="4"/>
          <w:sz w:val="31"/>
          <w:szCs w:val="31"/>
          <w:lang w:val="en-US" w:eastAsia="zh-CN"/>
          <w14:textFill>
            <w14:solidFill>
              <w14:schemeClr w14:val="tx1"/>
            </w14:solidFill>
          </w14:textFill>
        </w:rPr>
        <w:t>说</w:t>
      </w:r>
    </w:p>
    <w:p w14:paraId="32DB8228">
      <w:pPr>
        <w:spacing w:before="283" w:line="210" w:lineRule="auto"/>
        <w:jc w:val="center"/>
        <w:rPr>
          <w:rFonts w:hint="eastAsia" w:ascii="等线" w:hAnsi="等线" w:eastAsia="等线" w:cs="等线"/>
          <w:b/>
          <w:bCs/>
          <w:color w:val="000000" w:themeColor="text1"/>
          <w:spacing w:val="7"/>
          <w:position w:val="4"/>
          <w:sz w:val="31"/>
          <w:szCs w:val="31"/>
          <w:lang w:val="en-US" w:eastAsia="zh-CN"/>
          <w14:textFill>
            <w14:solidFill>
              <w14:schemeClr w14:val="tx1"/>
            </w14:solidFill>
          </w14:textFill>
        </w:rPr>
      </w:pPr>
      <w:r>
        <w:rPr>
          <w:rFonts w:hint="eastAsia" w:ascii="等线" w:hAnsi="等线" w:eastAsia="等线" w:cs="等线"/>
          <w:b/>
          <w:bCs/>
          <w:color w:val="000000" w:themeColor="text1"/>
          <w:spacing w:val="7"/>
          <w:position w:val="4"/>
          <w:sz w:val="31"/>
          <w:szCs w:val="31"/>
          <w:lang w:val="en-US" w:eastAsia="zh-CN"/>
          <w14:textFill>
            <w14:solidFill>
              <w14:schemeClr w14:val="tx1"/>
            </w14:solidFill>
          </w14:textFill>
        </w:rPr>
        <w:t>明</w:t>
      </w:r>
    </w:p>
    <w:p w14:paraId="2E3B7C8D">
      <w:pPr>
        <w:spacing w:before="283" w:line="210" w:lineRule="auto"/>
        <w:jc w:val="center"/>
        <w:rPr>
          <w:rFonts w:hint="eastAsia" w:ascii="等线" w:hAnsi="等线" w:eastAsia="等线" w:cs="等线"/>
          <w:b/>
          <w:bCs/>
          <w:color w:val="000000" w:themeColor="text1"/>
          <w:spacing w:val="7"/>
          <w:position w:val="4"/>
          <w:sz w:val="31"/>
          <w:szCs w:val="31"/>
          <w:lang w:val="en-US" w:eastAsia="zh-CN"/>
          <w14:textFill>
            <w14:solidFill>
              <w14:schemeClr w14:val="tx1"/>
            </w14:solidFill>
          </w14:textFill>
        </w:rPr>
      </w:pPr>
      <w:r>
        <w:rPr>
          <w:rFonts w:hint="eastAsia" w:ascii="等线" w:hAnsi="等线" w:eastAsia="等线" w:cs="等线"/>
          <w:b/>
          <w:bCs/>
          <w:color w:val="000000" w:themeColor="text1"/>
          <w:spacing w:val="7"/>
          <w:position w:val="4"/>
          <w:sz w:val="31"/>
          <w:szCs w:val="31"/>
          <w:lang w:val="en-US" w:eastAsia="zh-CN"/>
          <w14:textFill>
            <w14:solidFill>
              <w14:schemeClr w14:val="tx1"/>
            </w14:solidFill>
          </w14:textFill>
        </w:rPr>
        <w:t>书</w:t>
      </w:r>
    </w:p>
    <w:p w14:paraId="084048E4">
      <w:pPr>
        <w:spacing w:before="283" w:line="210" w:lineRule="auto"/>
        <w:jc w:val="center"/>
        <w:rPr>
          <w:rFonts w:hint="default" w:ascii="等线" w:hAnsi="等线" w:eastAsia="等线" w:cs="等线"/>
          <w:b/>
          <w:bCs/>
          <w:color w:val="000000" w:themeColor="text1"/>
          <w:spacing w:val="7"/>
          <w:position w:val="4"/>
          <w:sz w:val="31"/>
          <w:szCs w:val="31"/>
          <w:lang w:val="en-US" w:eastAsia="zh-CN"/>
          <w14:textFill>
            <w14:solidFill>
              <w14:schemeClr w14:val="tx1"/>
            </w14:solidFill>
          </w14:textFill>
        </w:rPr>
      </w:pPr>
    </w:p>
    <w:p w14:paraId="5842C7D0">
      <w:pPr>
        <w:spacing w:before="283" w:line="210" w:lineRule="auto"/>
        <w:jc w:val="center"/>
        <w:rPr>
          <w:rFonts w:hint="eastAsia" w:ascii="等线" w:hAnsi="等线" w:eastAsia="等线" w:cs="等线"/>
          <w:b/>
          <w:bCs/>
          <w:color w:val="000000" w:themeColor="text1"/>
          <w:spacing w:val="7"/>
          <w:position w:val="4"/>
          <w:sz w:val="31"/>
          <w:szCs w:val="31"/>
          <w:lang w:val="en-US" w:eastAsia="zh-CN"/>
          <w14:textFill>
            <w14:solidFill>
              <w14:schemeClr w14:val="tx1"/>
            </w14:solidFill>
          </w14:textFill>
        </w:rPr>
      </w:pPr>
    </w:p>
    <w:p w14:paraId="12FD1116">
      <w:pPr>
        <w:spacing w:before="283" w:line="210" w:lineRule="auto"/>
        <w:jc w:val="center"/>
        <w:rPr>
          <w:rFonts w:hint="eastAsia" w:ascii="等线" w:hAnsi="等线" w:eastAsia="等线" w:cs="等线"/>
          <w:b/>
          <w:bCs/>
          <w:color w:val="000000" w:themeColor="text1"/>
          <w:spacing w:val="7"/>
          <w:position w:val="4"/>
          <w:sz w:val="31"/>
          <w:szCs w:val="31"/>
          <w:lang w:val="en-US" w:eastAsia="zh-CN"/>
          <w14:textFill>
            <w14:solidFill>
              <w14:schemeClr w14:val="tx1"/>
            </w14:solidFill>
          </w14:textFill>
        </w:rPr>
      </w:pPr>
    </w:p>
    <w:tbl>
      <w:tblPr>
        <w:tblStyle w:val="89"/>
        <w:tblW w:w="9099"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257"/>
        <w:gridCol w:w="4842"/>
      </w:tblGrid>
      <w:tr w14:paraId="02E89B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257" w:type="dxa"/>
            <w:tcBorders>
              <w:top w:val="nil"/>
              <w:left w:val="nil"/>
              <w:bottom w:val="nil"/>
              <w:right w:val="nil"/>
            </w:tcBorders>
          </w:tcPr>
          <w:p w14:paraId="10525F1B">
            <w:pPr>
              <w:spacing w:before="283" w:line="210" w:lineRule="auto"/>
              <w:ind w:left="0" w:leftChars="0" w:firstLine="648" w:firstLineChars="200"/>
              <w:jc w:val="left"/>
              <w:rPr>
                <w:rFonts w:hint="default" w:ascii="等线" w:hAnsi="等线" w:eastAsia="等线" w:cs="等线"/>
                <w:b/>
                <w:bCs/>
                <w:color w:val="000000" w:themeColor="text1"/>
                <w:spacing w:val="7"/>
                <w:position w:val="4"/>
                <w:sz w:val="31"/>
                <w:szCs w:val="31"/>
                <w:vertAlign w:val="baseline"/>
                <w:lang w:val="en-US" w:eastAsia="zh-CN"/>
                <w14:textFill>
                  <w14:solidFill>
                    <w14:schemeClr w14:val="tx1"/>
                  </w14:solidFill>
                </w14:textFill>
              </w:rPr>
            </w:pPr>
            <w:r>
              <w:rPr>
                <w:rFonts w:hint="eastAsia" w:ascii="等线" w:hAnsi="等线" w:eastAsia="等线" w:cs="等线"/>
                <w:b/>
                <w:bCs/>
                <w:color w:val="000000" w:themeColor="text1"/>
                <w:spacing w:val="7"/>
                <w:position w:val="4"/>
                <w:sz w:val="31"/>
                <w:szCs w:val="31"/>
                <w:vertAlign w:val="baseline"/>
                <w:lang w:val="en-US" w:eastAsia="zh-CN"/>
                <w14:textFill>
                  <w14:solidFill>
                    <w14:schemeClr w14:val="tx1"/>
                  </w14:solidFill>
                </w14:textFill>
              </w:rPr>
              <w:t>货号：nrbe005</w:t>
            </w:r>
          </w:p>
        </w:tc>
        <w:tc>
          <w:tcPr>
            <w:tcW w:w="4842" w:type="dxa"/>
            <w:tcBorders>
              <w:top w:val="nil"/>
              <w:left w:val="nil"/>
              <w:bottom w:val="nil"/>
              <w:right w:val="nil"/>
            </w:tcBorders>
          </w:tcPr>
          <w:p w14:paraId="6A343CD2">
            <w:pPr>
              <w:spacing w:before="283" w:line="210" w:lineRule="auto"/>
              <w:ind w:left="0" w:leftChars="0" w:firstLine="648" w:firstLineChars="200"/>
              <w:jc w:val="left"/>
              <w:rPr>
                <w:rFonts w:hint="default" w:ascii="等线" w:hAnsi="等线" w:eastAsia="等线" w:cs="等线"/>
                <w:b/>
                <w:bCs/>
                <w:color w:val="000000" w:themeColor="text1"/>
                <w:spacing w:val="7"/>
                <w:position w:val="4"/>
                <w:sz w:val="31"/>
                <w:szCs w:val="31"/>
                <w:vertAlign w:val="baseline"/>
                <w:lang w:val="en-US" w:eastAsia="zh-CN"/>
                <w14:textFill>
                  <w14:solidFill>
                    <w14:schemeClr w14:val="tx1"/>
                  </w14:solidFill>
                </w14:textFill>
              </w:rPr>
            </w:pPr>
            <w:r>
              <w:rPr>
                <w:rFonts w:hint="eastAsia" w:ascii="等线" w:hAnsi="等线" w:eastAsia="等线" w:cs="等线"/>
                <w:b/>
                <w:bCs/>
                <w:color w:val="000000" w:themeColor="text1"/>
                <w:spacing w:val="7"/>
                <w:position w:val="4"/>
                <w:sz w:val="31"/>
                <w:szCs w:val="31"/>
                <w:vertAlign w:val="baseline"/>
                <w:lang w:val="en-US" w:eastAsia="zh-CN"/>
                <w14:textFill>
                  <w14:solidFill>
                    <w14:schemeClr w14:val="tx1"/>
                  </w14:solidFill>
                </w14:textFill>
              </w:rPr>
              <w:t>检测范围:2-256pg/ml</w:t>
            </w:r>
          </w:p>
        </w:tc>
      </w:tr>
      <w:tr w14:paraId="671396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257" w:type="dxa"/>
            <w:tcBorders>
              <w:top w:val="nil"/>
              <w:left w:val="nil"/>
              <w:bottom w:val="nil"/>
              <w:right w:val="nil"/>
            </w:tcBorders>
          </w:tcPr>
          <w:p w14:paraId="56140022">
            <w:pPr>
              <w:spacing w:before="283" w:line="210" w:lineRule="auto"/>
              <w:ind w:left="0" w:leftChars="0" w:firstLine="648" w:firstLineChars="200"/>
              <w:jc w:val="left"/>
              <w:rPr>
                <w:rFonts w:hint="default" w:ascii="等线" w:hAnsi="等线" w:eastAsia="等线" w:cs="等线"/>
                <w:b/>
                <w:bCs/>
                <w:color w:val="000000" w:themeColor="text1"/>
                <w:spacing w:val="7"/>
                <w:position w:val="4"/>
                <w:sz w:val="31"/>
                <w:szCs w:val="31"/>
                <w:vertAlign w:val="baseline"/>
                <w:lang w:val="en-US" w:eastAsia="zh-CN"/>
                <w14:textFill>
                  <w14:solidFill>
                    <w14:schemeClr w14:val="tx1"/>
                  </w14:solidFill>
                </w14:textFill>
              </w:rPr>
            </w:pPr>
            <w:r>
              <w:rPr>
                <w:rFonts w:hint="eastAsia" w:ascii="等线" w:hAnsi="等线" w:eastAsia="等线" w:cs="等线"/>
                <w:b/>
                <w:bCs/>
                <w:color w:val="000000" w:themeColor="text1"/>
                <w:spacing w:val="7"/>
                <w:position w:val="4"/>
                <w:sz w:val="31"/>
                <w:szCs w:val="31"/>
                <w:vertAlign w:val="baseline"/>
                <w:lang w:val="en-US" w:eastAsia="zh-CN"/>
                <w14:textFill>
                  <w14:solidFill>
                    <w14:schemeClr w14:val="tx1"/>
                  </w14:solidFill>
                </w14:textFill>
              </w:rPr>
              <w:t>规格：96T/48T</w:t>
            </w:r>
          </w:p>
        </w:tc>
        <w:tc>
          <w:tcPr>
            <w:tcW w:w="4842" w:type="dxa"/>
            <w:tcBorders>
              <w:top w:val="nil"/>
              <w:left w:val="nil"/>
              <w:bottom w:val="nil"/>
              <w:right w:val="nil"/>
            </w:tcBorders>
          </w:tcPr>
          <w:p w14:paraId="43929EA2">
            <w:pPr>
              <w:spacing w:before="283" w:line="210" w:lineRule="auto"/>
              <w:ind w:left="0" w:leftChars="0" w:firstLine="648" w:firstLineChars="200"/>
              <w:jc w:val="left"/>
              <w:rPr>
                <w:rFonts w:hint="default" w:ascii="等线" w:hAnsi="等线" w:eastAsia="等线" w:cs="等线"/>
                <w:b/>
                <w:bCs/>
                <w:color w:val="000000" w:themeColor="text1"/>
                <w:spacing w:val="7"/>
                <w:position w:val="4"/>
                <w:sz w:val="31"/>
                <w:szCs w:val="31"/>
                <w:vertAlign w:val="baseline"/>
                <w:lang w:val="en-US" w:eastAsia="zh-CN"/>
                <w14:textFill>
                  <w14:solidFill>
                    <w14:schemeClr w14:val="tx1"/>
                  </w14:solidFill>
                </w14:textFill>
              </w:rPr>
            </w:pPr>
            <w:r>
              <w:rPr>
                <w:rFonts w:hint="eastAsia" w:ascii="等线" w:hAnsi="等线" w:eastAsia="等线" w:cs="等线"/>
                <w:b/>
                <w:bCs/>
                <w:color w:val="000000" w:themeColor="text1"/>
                <w:spacing w:val="7"/>
                <w:position w:val="4"/>
                <w:sz w:val="31"/>
                <w:szCs w:val="31"/>
                <w:vertAlign w:val="baseline"/>
                <w:lang w:val="en-US" w:eastAsia="zh-CN"/>
                <w14:textFill>
                  <w14:solidFill>
                    <w14:schemeClr w14:val="tx1"/>
                  </w14:solidFill>
                </w14:textFill>
              </w:rPr>
              <w:t>保存温度：2-8℃</w:t>
            </w:r>
          </w:p>
        </w:tc>
      </w:tr>
      <w:tr w14:paraId="70AC57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257" w:type="dxa"/>
            <w:tcBorders>
              <w:top w:val="nil"/>
              <w:left w:val="nil"/>
              <w:bottom w:val="nil"/>
              <w:right w:val="nil"/>
            </w:tcBorders>
          </w:tcPr>
          <w:p w14:paraId="2BFBE96A">
            <w:pPr>
              <w:spacing w:before="283" w:line="210" w:lineRule="auto"/>
              <w:ind w:left="0" w:leftChars="0" w:firstLine="648" w:firstLineChars="200"/>
              <w:jc w:val="left"/>
              <w:rPr>
                <w:rFonts w:hint="default" w:ascii="等线" w:hAnsi="等线" w:eastAsia="等线" w:cs="等线"/>
                <w:b/>
                <w:bCs/>
                <w:color w:val="000000" w:themeColor="text1"/>
                <w:spacing w:val="7"/>
                <w:position w:val="4"/>
                <w:sz w:val="31"/>
                <w:szCs w:val="31"/>
                <w:vertAlign w:val="baseline"/>
                <w:lang w:val="en-US" w:eastAsia="zh-CN"/>
                <w14:textFill>
                  <w14:solidFill>
                    <w14:schemeClr w14:val="tx1"/>
                  </w14:solidFill>
                </w14:textFill>
              </w:rPr>
            </w:pPr>
            <w:r>
              <w:rPr>
                <w:rFonts w:hint="eastAsia" w:ascii="等线" w:hAnsi="等线" w:eastAsia="等线" w:cs="等线"/>
                <w:b/>
                <w:bCs/>
                <w:color w:val="000000" w:themeColor="text1"/>
                <w:spacing w:val="7"/>
                <w:position w:val="4"/>
                <w:sz w:val="31"/>
                <w:szCs w:val="31"/>
                <w:vertAlign w:val="baseline"/>
                <w:lang w:val="en-US" w:eastAsia="zh-CN"/>
                <w14:textFill>
                  <w14:solidFill>
                    <w14:schemeClr w14:val="tx1"/>
                  </w14:solidFill>
                </w14:textFill>
              </w:rPr>
              <w:t>种属反应：人</w:t>
            </w:r>
          </w:p>
        </w:tc>
        <w:tc>
          <w:tcPr>
            <w:tcW w:w="4842" w:type="dxa"/>
            <w:tcBorders>
              <w:top w:val="nil"/>
              <w:left w:val="nil"/>
              <w:bottom w:val="nil"/>
              <w:right w:val="nil"/>
            </w:tcBorders>
          </w:tcPr>
          <w:p w14:paraId="7752F99F">
            <w:pPr>
              <w:spacing w:before="283" w:line="210" w:lineRule="auto"/>
              <w:ind w:left="0" w:leftChars="0" w:firstLine="648" w:firstLineChars="200"/>
              <w:jc w:val="left"/>
              <w:rPr>
                <w:rFonts w:hint="default" w:ascii="等线" w:hAnsi="等线" w:eastAsia="等线" w:cs="等线"/>
                <w:b/>
                <w:bCs/>
                <w:color w:val="000000" w:themeColor="text1"/>
                <w:spacing w:val="7"/>
                <w:position w:val="4"/>
                <w:sz w:val="31"/>
                <w:szCs w:val="31"/>
                <w:vertAlign w:val="baseline"/>
                <w:lang w:val="en-US" w:eastAsia="zh-CN"/>
                <w14:textFill>
                  <w14:solidFill>
                    <w14:schemeClr w14:val="tx1"/>
                  </w14:solidFill>
                </w14:textFill>
              </w:rPr>
            </w:pPr>
            <w:r>
              <w:rPr>
                <w:rFonts w:hint="eastAsia" w:ascii="等线" w:hAnsi="等线" w:eastAsia="等线" w:cs="等线"/>
                <w:b/>
                <w:bCs/>
                <w:color w:val="000000" w:themeColor="text1"/>
                <w:spacing w:val="7"/>
                <w:position w:val="4"/>
                <w:sz w:val="31"/>
                <w:szCs w:val="31"/>
                <w:vertAlign w:val="baseline"/>
                <w:lang w:val="en-US" w:eastAsia="zh-CN"/>
                <w14:textFill>
                  <w14:solidFill>
                    <w14:schemeClr w14:val="tx1"/>
                  </w14:solidFill>
                </w14:textFill>
              </w:rPr>
              <w:t>有效期：6个月</w:t>
            </w:r>
          </w:p>
        </w:tc>
      </w:tr>
    </w:tbl>
    <w:p w14:paraId="30CE81DC">
      <w:pPr>
        <w:spacing w:before="283" w:line="210" w:lineRule="auto"/>
        <w:jc w:val="center"/>
        <w:rPr>
          <w:rFonts w:hint="eastAsia" w:ascii="等线" w:hAnsi="等线" w:eastAsia="等线" w:cs="等线"/>
          <w:b/>
          <w:bCs/>
          <w:color w:val="000000" w:themeColor="text1"/>
          <w:spacing w:val="7"/>
          <w:position w:val="4"/>
          <w:sz w:val="22"/>
          <w:szCs w:val="22"/>
          <w:lang w:val="en-US" w:eastAsia="zh-CN"/>
          <w14:textFill>
            <w14:solidFill>
              <w14:schemeClr w14:val="tx1"/>
            </w14:solidFill>
          </w14:textFill>
        </w:rPr>
      </w:pPr>
    </w:p>
    <w:p w14:paraId="5C10784E">
      <w:pPr>
        <w:spacing w:before="283" w:line="210" w:lineRule="auto"/>
        <w:jc w:val="center"/>
        <w:rPr>
          <w:rFonts w:hint="default" w:ascii="等线" w:hAnsi="等线" w:eastAsia="等线" w:cs="等线"/>
          <w:b/>
          <w:bCs/>
          <w:color w:val="000000" w:themeColor="text1"/>
          <w:spacing w:val="7"/>
          <w:position w:val="4"/>
          <w:sz w:val="22"/>
          <w:szCs w:val="22"/>
          <w:lang w:val="en-US" w:eastAsia="zh-CN"/>
          <w14:textFill>
            <w14:solidFill>
              <w14:schemeClr w14:val="tx1"/>
            </w14:solidFill>
          </w14:textFill>
        </w:rPr>
      </w:pPr>
      <w:r>
        <w:rPr>
          <w:rFonts w:hint="eastAsia" w:ascii="等线" w:hAnsi="等线" w:eastAsia="等线" w:cs="等线"/>
          <w:b/>
          <w:bCs/>
          <w:color w:val="000000" w:themeColor="text1"/>
          <w:spacing w:val="7"/>
          <w:position w:val="4"/>
          <w:sz w:val="22"/>
          <w:szCs w:val="22"/>
          <w:lang w:val="en-US" w:eastAsia="zh-CN"/>
          <w14:textFill>
            <w14:solidFill>
              <w14:schemeClr w14:val="tx1"/>
            </w14:solidFill>
          </w14:textFill>
        </w:rPr>
        <w:t>本试剂盒仅供体外研究使用，不用于临床诊断</w:t>
      </w:r>
    </w:p>
    <w:p w14:paraId="4B827CC4">
      <w:pPr>
        <w:rPr>
          <w:rFonts w:ascii="Arial" w:hAnsi="汉仪仿宋简" w:eastAsia="宋体" w:cstheme="minorBidi"/>
          <w:kern w:val="2"/>
          <w:sz w:val="28"/>
          <w:szCs w:val="24"/>
          <w:lang w:val="en-US" w:eastAsia="zh-CN" w:bidi="ar-SA"/>
        </w:rPr>
      </w:pPr>
      <w:r>
        <w:rPr>
          <w:rFonts w:ascii="Arial"/>
          <w:sz w:val="21"/>
        </w:rPr>
        <w:br w:type="page"/>
      </w:r>
    </w:p>
    <w:p w14:paraId="4639653E">
      <w:pPr>
        <w:pStyle w:val="4"/>
        <w:keepNext w:val="0"/>
        <w:keepLines w:val="0"/>
        <w:pageBreakBefore w:val="0"/>
        <w:kinsoku/>
        <w:wordWrap/>
        <w:overflowPunct/>
        <w:topLinePunct w:val="0"/>
        <w:autoSpaceDE/>
        <w:autoSpaceDN/>
        <w:bidi w:val="0"/>
        <w:adjustRightInd w:val="0"/>
        <w:snapToGrid w:val="0"/>
        <w:spacing w:line="300" w:lineRule="exact"/>
        <w:ind w:left="0" w:leftChars="0" w:firstLine="0" w:firstLineChars="0"/>
        <w:jc w:val="left"/>
        <w:rPr>
          <w:rFonts w:hint="eastAsia"/>
          <w:sz w:val="24"/>
          <w:szCs w:val="24"/>
          <w:lang w:val="en-US" w:eastAsia="zh-CN"/>
        </w:rPr>
      </w:pPr>
      <w:bookmarkStart w:id="0" w:name="_Toc21047"/>
      <w:r>
        <w:rPr>
          <w:rFonts w:hint="eastAsia"/>
          <w:sz w:val="24"/>
          <w:szCs w:val="24"/>
          <w:lang w:val="en-US" w:eastAsia="zh-CN"/>
        </w:rPr>
        <w:t>骨特异性碱性磷酸酶（B-ALP）简介：</w:t>
      </w:r>
      <w:bookmarkEnd w:id="0"/>
    </w:p>
    <w:p w14:paraId="7FE40C43">
      <w:pPr>
        <w:pStyle w:val="4"/>
        <w:keepNext w:val="0"/>
        <w:keepLines w:val="0"/>
        <w:pageBreakBefore w:val="0"/>
        <w:numPr>
          <w:ilvl w:val="0"/>
          <w:numId w:val="12"/>
        </w:numPr>
        <w:kinsoku/>
        <w:wordWrap/>
        <w:overflowPunct/>
        <w:topLinePunct w:val="0"/>
        <w:autoSpaceDE/>
        <w:autoSpaceDN/>
        <w:bidi w:val="0"/>
        <w:adjustRightInd w:val="0"/>
        <w:snapToGrid w:val="0"/>
        <w:spacing w:line="300" w:lineRule="exact"/>
        <w:ind w:leftChars="0" w:firstLine="480" w:firstLineChars="200"/>
        <w:rPr>
          <w:rFonts w:hint="eastAsia" w:ascii="汉仪仿宋简" w:hAnsi="汉仪仿宋简" w:eastAsia="汉仪仿宋简" w:cstheme="minorBidi"/>
          <w:b w:val="0"/>
          <w:bCs w:val="0"/>
          <w:kern w:val="2"/>
          <w:sz w:val="24"/>
          <w:szCs w:val="24"/>
          <w:lang w:val="en-US" w:eastAsia="zh-CN" w:bidi="ar-SA"/>
        </w:rPr>
      </w:pPr>
      <w:bookmarkStart w:id="1" w:name="_Toc29361"/>
      <w:r>
        <w:rPr>
          <w:rFonts w:hint="eastAsia" w:ascii="汉仪仿宋简" w:hAnsi="汉仪仿宋简" w:eastAsia="汉仪仿宋简" w:cstheme="minorBidi"/>
          <w:b w:val="0"/>
          <w:bCs w:val="0"/>
          <w:kern w:val="2"/>
          <w:sz w:val="24"/>
          <w:szCs w:val="24"/>
          <w:lang w:val="en-US" w:eastAsia="zh-CN" w:bidi="ar-SA"/>
        </w:rPr>
        <w:t>ALP 是成骨细胞特异性分泌的糖蛋白，作为骨形成过程中的关键功能酶，通过催化磷酸酯水解参与羟基磷灰石沉积，直接调控骨矿化进程。其血清水平与成骨细胞活性呈正相关，是反映骨形成速率的金标准标志物，在骨质疏松症、骨肿瘤、甲状旁腺功能亢进等骨代谢异常疾病中存在特征性表达波动，是骨代谢研究与临床转化的核心指标。本试剂盒采用双抗夹心法 ELISA 技术，通过预包被的抗 B-ALP 单克隆抗体特异性捕获样本中目标蛋白，与辣根过氧化物酶（HRP）标记的检测抗体形成夹心复合物后，经 TMB 底物显色实现定量检测。检测范围覆盖 1-256pg/mL，灵敏度达 1pg/ml，适用骨质疏松症研究：动态监测抗骨吸收药物（如双膦酸盐）干预后 B-ALP 水平变化，评估成骨细胞功能恢复程度；骨肿瘤机制探索：通过定量分析肿瘤微环境中 B-ALP 表达，解析骨转移灶成骨活性与肿瘤侵袭性的关联 代谢疾病关联研究：在糖尿病骨病模型中，结合骨密度检测验证 B-ALP 与胰岛素抵抗的分子交叉调控机制。</w:t>
      </w:r>
    </w:p>
    <w:p w14:paraId="1B518D78">
      <w:pPr>
        <w:pStyle w:val="4"/>
        <w:keepNext w:val="0"/>
        <w:keepLines w:val="0"/>
        <w:pageBreakBefore w:val="0"/>
        <w:numPr>
          <w:ilvl w:val="1"/>
          <w:numId w:val="0"/>
        </w:numPr>
        <w:kinsoku/>
        <w:wordWrap/>
        <w:overflowPunct/>
        <w:topLinePunct w:val="0"/>
        <w:autoSpaceDE/>
        <w:autoSpaceDN/>
        <w:bidi w:val="0"/>
        <w:adjustRightInd w:val="0"/>
        <w:snapToGrid w:val="0"/>
        <w:spacing w:line="300" w:lineRule="exact"/>
        <w:rPr>
          <w:rFonts w:hint="eastAsia"/>
          <w:sz w:val="24"/>
          <w:szCs w:val="24"/>
          <w:lang w:val="en-US" w:eastAsia="zh-CN"/>
        </w:rPr>
      </w:pPr>
      <w:r>
        <w:rPr>
          <w:rFonts w:hint="eastAsia"/>
          <w:sz w:val="24"/>
          <w:szCs w:val="24"/>
          <w:lang w:val="en-US" w:eastAsia="zh-CN"/>
        </w:rPr>
        <w:t>实验原理：</w:t>
      </w:r>
      <w:bookmarkEnd w:id="1"/>
    </w:p>
    <w:p w14:paraId="0BB5E801">
      <w:pPr>
        <w:keepNext w:val="0"/>
        <w:keepLines w:val="0"/>
        <w:pageBreakBefore w:val="0"/>
        <w:kinsoku/>
        <w:wordWrap/>
        <w:overflowPunct/>
        <w:topLinePunct w:val="0"/>
        <w:autoSpaceDE/>
        <w:autoSpaceDN/>
        <w:bidi w:val="0"/>
        <w:adjustRightInd w:val="0"/>
        <w:snapToGrid w:val="0"/>
        <w:spacing w:line="300" w:lineRule="exact"/>
        <w:ind w:left="0" w:leftChars="0" w:firstLine="480" w:firstLineChars="200"/>
        <w:rPr>
          <w:rFonts w:hint="eastAsia"/>
          <w:sz w:val="24"/>
          <w:szCs w:val="24"/>
          <w:lang w:val="en-US" w:eastAsia="zh-CN"/>
        </w:rPr>
      </w:pPr>
      <w:r>
        <w:rPr>
          <w:rFonts w:hint="eastAsia"/>
          <w:sz w:val="24"/>
          <w:szCs w:val="24"/>
          <w:lang w:val="en-US" w:eastAsia="zh-CN"/>
        </w:rPr>
        <w:t>本试剂盒采用双抗夹心法酶联免疫吸附实验（Elisa）。往包被骨特异性碱性磷酸酶（B-ALP）捕获抗体的酶标板中，依次加入待检样品、标准品、HRP标记的检测抗体，然后经过温育和洗涤，TMB显色，并在酸的作用下转化成最终的黄色。颜色的深浅和样品中的骨特异性碱性磷酸酶（B-ALP）呈正相关。用酶标仪在450nm波长下测定吸光度（OD值），计算样品浓度。</w:t>
      </w:r>
    </w:p>
    <w:p w14:paraId="086D38A1">
      <w:pPr>
        <w:keepNext w:val="0"/>
        <w:keepLines w:val="0"/>
        <w:pageBreakBefore w:val="0"/>
        <w:kinsoku/>
        <w:wordWrap/>
        <w:overflowPunct/>
        <w:topLinePunct w:val="0"/>
        <w:autoSpaceDE/>
        <w:autoSpaceDN/>
        <w:bidi w:val="0"/>
        <w:adjustRightInd w:val="0"/>
        <w:snapToGrid w:val="0"/>
        <w:spacing w:line="300" w:lineRule="exact"/>
        <w:ind w:left="0" w:leftChars="0" w:firstLine="0" w:firstLineChars="0"/>
        <w:rPr>
          <w:rFonts w:hint="eastAsia"/>
          <w:b/>
          <w:bCs/>
          <w:sz w:val="24"/>
          <w:szCs w:val="24"/>
          <w:lang w:val="en-US" w:eastAsia="zh-CN"/>
        </w:rPr>
      </w:pPr>
      <w:r>
        <w:rPr>
          <w:rFonts w:hint="eastAsia"/>
          <w:b/>
          <w:bCs/>
          <w:sz w:val="24"/>
          <w:szCs w:val="24"/>
          <w:lang w:val="en-US" w:eastAsia="zh-CN"/>
        </w:rPr>
        <w:t>灵敏度：0.5-256pg/mL</w:t>
      </w:r>
    </w:p>
    <w:p w14:paraId="78E3E305">
      <w:pPr>
        <w:keepNext w:val="0"/>
        <w:keepLines w:val="0"/>
        <w:pageBreakBefore w:val="0"/>
        <w:kinsoku/>
        <w:wordWrap/>
        <w:overflowPunct/>
        <w:topLinePunct w:val="0"/>
        <w:autoSpaceDE/>
        <w:autoSpaceDN/>
        <w:bidi w:val="0"/>
        <w:adjustRightInd w:val="0"/>
        <w:snapToGrid w:val="0"/>
        <w:spacing w:line="300" w:lineRule="exact"/>
        <w:ind w:left="0" w:leftChars="0" w:firstLine="0" w:firstLineChars="0"/>
        <w:rPr>
          <w:rFonts w:hint="eastAsia"/>
          <w:b/>
          <w:bCs/>
          <w:sz w:val="24"/>
          <w:szCs w:val="24"/>
          <w:lang w:val="en-US" w:eastAsia="zh-CN"/>
        </w:rPr>
      </w:pPr>
      <w:r>
        <w:rPr>
          <w:rFonts w:hint="eastAsia"/>
          <w:b/>
          <w:bCs/>
          <w:sz w:val="24"/>
          <w:szCs w:val="24"/>
          <w:lang w:val="en-US" w:eastAsia="zh-CN"/>
        </w:rPr>
        <w:t>特异性：可检测样本中人的骨特异性碱性磷酸酶（B-ALP），与其类似物无明显的交叉反应。</w:t>
      </w:r>
    </w:p>
    <w:p w14:paraId="35FFC8F7">
      <w:pPr>
        <w:pStyle w:val="4"/>
        <w:keepNext w:val="0"/>
        <w:keepLines w:val="0"/>
        <w:pageBreakBefore w:val="0"/>
        <w:kinsoku/>
        <w:wordWrap/>
        <w:overflowPunct/>
        <w:topLinePunct w:val="0"/>
        <w:autoSpaceDE/>
        <w:autoSpaceDN/>
        <w:bidi w:val="0"/>
        <w:adjustRightInd w:val="0"/>
        <w:snapToGrid w:val="0"/>
        <w:spacing w:line="300" w:lineRule="exact"/>
        <w:ind w:left="0" w:leftChars="0" w:firstLine="0" w:firstLineChars="0"/>
        <w:rPr>
          <w:rFonts w:hint="eastAsia"/>
          <w:sz w:val="24"/>
          <w:szCs w:val="24"/>
          <w:lang w:val="en-US" w:eastAsia="zh-CN"/>
        </w:rPr>
      </w:pPr>
      <w:bookmarkStart w:id="2" w:name="_Toc25235"/>
      <w:r>
        <w:rPr>
          <w:rFonts w:hint="eastAsia"/>
          <w:sz w:val="24"/>
          <w:szCs w:val="24"/>
          <w:lang w:val="en-US" w:eastAsia="zh-CN"/>
        </w:rPr>
        <w:t>注意事项：</w:t>
      </w:r>
      <w:bookmarkEnd w:id="2"/>
    </w:p>
    <w:p w14:paraId="62DE7B91">
      <w:pPr>
        <w:keepNext w:val="0"/>
        <w:keepLines w:val="0"/>
        <w:pageBreakBefore w:val="0"/>
        <w:numPr>
          <w:ilvl w:val="0"/>
          <w:numId w:val="13"/>
        </w:numPr>
        <w:kinsoku/>
        <w:wordWrap/>
        <w:overflowPunct/>
        <w:topLinePunct w:val="0"/>
        <w:autoSpaceDE/>
        <w:autoSpaceDN/>
        <w:bidi w:val="0"/>
        <w:adjustRightInd w:val="0"/>
        <w:snapToGrid w:val="0"/>
        <w:spacing w:line="300" w:lineRule="exact"/>
        <w:ind w:left="425" w:leftChars="0" w:hanging="425" w:firstLineChars="0"/>
        <w:rPr>
          <w:rFonts w:hint="eastAsia"/>
          <w:sz w:val="24"/>
          <w:szCs w:val="24"/>
          <w:lang w:val="en-US" w:eastAsia="zh-CN"/>
        </w:rPr>
      </w:pPr>
      <w:r>
        <w:rPr>
          <w:rFonts w:hint="eastAsia"/>
          <w:sz w:val="24"/>
          <w:szCs w:val="24"/>
          <w:lang w:val="en-US" w:eastAsia="zh-CN"/>
        </w:rPr>
        <w:t>严格按照规定的时间和温度进行孵育。所有试剂都必须在使用前达到室温20-25℃。使用后放回4℃保存。</w:t>
      </w:r>
    </w:p>
    <w:p w14:paraId="4EF22AAD">
      <w:pPr>
        <w:keepNext w:val="0"/>
        <w:keepLines w:val="0"/>
        <w:pageBreakBefore w:val="0"/>
        <w:numPr>
          <w:ilvl w:val="0"/>
          <w:numId w:val="13"/>
        </w:numPr>
        <w:kinsoku/>
        <w:wordWrap/>
        <w:overflowPunct/>
        <w:topLinePunct w:val="0"/>
        <w:autoSpaceDE/>
        <w:autoSpaceDN/>
        <w:bidi w:val="0"/>
        <w:adjustRightInd w:val="0"/>
        <w:snapToGrid w:val="0"/>
        <w:spacing w:line="300" w:lineRule="exact"/>
        <w:ind w:left="425" w:leftChars="0" w:hanging="425" w:firstLineChars="0"/>
        <w:rPr>
          <w:rFonts w:hint="eastAsia"/>
          <w:sz w:val="24"/>
          <w:szCs w:val="24"/>
          <w:lang w:val="en-US" w:eastAsia="zh-CN"/>
        </w:rPr>
      </w:pPr>
      <w:r>
        <w:rPr>
          <w:rFonts w:hint="eastAsia"/>
          <w:sz w:val="24"/>
          <w:szCs w:val="24"/>
          <w:lang w:val="en-US" w:eastAsia="zh-CN"/>
        </w:rPr>
        <w:t>在加入底物前确保尽量吸干孔内液体。整个过程中不要让酶标板干燥时间过长。</w:t>
      </w:r>
    </w:p>
    <w:p w14:paraId="43AB5F1D">
      <w:pPr>
        <w:keepNext w:val="0"/>
        <w:keepLines w:val="0"/>
        <w:pageBreakBefore w:val="0"/>
        <w:numPr>
          <w:ilvl w:val="0"/>
          <w:numId w:val="13"/>
        </w:numPr>
        <w:kinsoku/>
        <w:wordWrap/>
        <w:overflowPunct/>
        <w:topLinePunct w:val="0"/>
        <w:autoSpaceDE/>
        <w:autoSpaceDN/>
        <w:bidi w:val="0"/>
        <w:adjustRightInd w:val="0"/>
        <w:snapToGrid w:val="0"/>
        <w:spacing w:line="300" w:lineRule="exact"/>
        <w:ind w:left="425" w:leftChars="0" w:hanging="425" w:firstLineChars="0"/>
        <w:rPr>
          <w:rFonts w:hint="eastAsia"/>
          <w:sz w:val="24"/>
          <w:szCs w:val="24"/>
          <w:lang w:val="en-US" w:eastAsia="zh-CN"/>
        </w:rPr>
      </w:pPr>
      <w:r>
        <w:rPr>
          <w:rFonts w:hint="eastAsia"/>
          <w:sz w:val="24"/>
          <w:szCs w:val="24"/>
          <w:lang w:val="en-US" w:eastAsia="zh-CN"/>
        </w:rPr>
        <w:t>酶标仪读数时清洁掉板底残留的液体和手指印，否则会影响读数。</w:t>
      </w:r>
    </w:p>
    <w:p w14:paraId="30B9A051">
      <w:pPr>
        <w:keepNext w:val="0"/>
        <w:keepLines w:val="0"/>
        <w:pageBreakBefore w:val="0"/>
        <w:numPr>
          <w:ilvl w:val="0"/>
          <w:numId w:val="13"/>
        </w:numPr>
        <w:kinsoku/>
        <w:wordWrap/>
        <w:overflowPunct/>
        <w:topLinePunct w:val="0"/>
        <w:autoSpaceDE/>
        <w:autoSpaceDN/>
        <w:bidi w:val="0"/>
        <w:adjustRightInd w:val="0"/>
        <w:snapToGrid w:val="0"/>
        <w:spacing w:line="300" w:lineRule="exact"/>
        <w:ind w:left="425" w:leftChars="0" w:hanging="425" w:firstLineChars="0"/>
        <w:rPr>
          <w:rFonts w:hint="eastAsia"/>
          <w:sz w:val="24"/>
          <w:szCs w:val="24"/>
          <w:lang w:val="en-US" w:eastAsia="zh-CN"/>
        </w:rPr>
      </w:pPr>
      <w:r>
        <w:rPr>
          <w:rFonts w:hint="eastAsia"/>
          <w:sz w:val="24"/>
          <w:szCs w:val="24"/>
          <w:lang w:val="en-US" w:eastAsia="zh-CN"/>
        </w:rPr>
        <w:t>在储存和温育时避免强光直接照射。</w:t>
      </w:r>
    </w:p>
    <w:p w14:paraId="15D14A66">
      <w:pPr>
        <w:keepNext w:val="0"/>
        <w:keepLines w:val="0"/>
        <w:pageBreakBefore w:val="0"/>
        <w:numPr>
          <w:ilvl w:val="0"/>
          <w:numId w:val="13"/>
        </w:numPr>
        <w:kinsoku/>
        <w:wordWrap/>
        <w:overflowPunct/>
        <w:topLinePunct w:val="0"/>
        <w:autoSpaceDE/>
        <w:autoSpaceDN/>
        <w:bidi w:val="0"/>
        <w:adjustRightInd w:val="0"/>
        <w:snapToGrid w:val="0"/>
        <w:spacing w:line="300" w:lineRule="exact"/>
        <w:ind w:left="425" w:leftChars="0" w:hanging="425" w:firstLineChars="0"/>
        <w:rPr>
          <w:rFonts w:hint="eastAsia"/>
          <w:sz w:val="24"/>
          <w:szCs w:val="24"/>
          <w:lang w:val="en-US" w:eastAsia="zh-CN"/>
        </w:rPr>
      </w:pPr>
      <w:r>
        <w:rPr>
          <w:rFonts w:hint="eastAsia"/>
          <w:sz w:val="24"/>
          <w:szCs w:val="24"/>
          <w:lang w:val="en-US" w:eastAsia="zh-CN"/>
        </w:rPr>
        <w:t>底物显色液应呈无色的颜色，已经变蓝的底物液不能使用。</w:t>
      </w:r>
    </w:p>
    <w:p w14:paraId="74984D42">
      <w:pPr>
        <w:keepNext w:val="0"/>
        <w:keepLines w:val="0"/>
        <w:pageBreakBefore w:val="0"/>
        <w:numPr>
          <w:ilvl w:val="0"/>
          <w:numId w:val="13"/>
        </w:numPr>
        <w:kinsoku/>
        <w:wordWrap/>
        <w:overflowPunct/>
        <w:topLinePunct w:val="0"/>
        <w:autoSpaceDE/>
        <w:autoSpaceDN/>
        <w:bidi w:val="0"/>
        <w:adjustRightInd w:val="0"/>
        <w:snapToGrid w:val="0"/>
        <w:spacing w:line="300" w:lineRule="exact"/>
        <w:ind w:left="425" w:leftChars="0" w:hanging="425" w:firstLineChars="0"/>
        <w:rPr>
          <w:rFonts w:hint="eastAsia"/>
          <w:sz w:val="24"/>
          <w:szCs w:val="24"/>
          <w:lang w:val="en-US" w:eastAsia="zh-CN"/>
        </w:rPr>
      </w:pPr>
      <w:r>
        <w:rPr>
          <w:rFonts w:hint="eastAsia"/>
          <w:sz w:val="24"/>
          <w:szCs w:val="24"/>
          <w:lang w:val="en-US" w:eastAsia="zh-CN"/>
        </w:rPr>
        <w:t>避免试剂和样本的交叉污染。</w:t>
      </w:r>
    </w:p>
    <w:p w14:paraId="52119B36">
      <w:pPr>
        <w:keepNext w:val="0"/>
        <w:keepLines w:val="0"/>
        <w:pageBreakBefore w:val="0"/>
        <w:numPr>
          <w:ilvl w:val="0"/>
          <w:numId w:val="13"/>
        </w:numPr>
        <w:kinsoku/>
        <w:wordWrap/>
        <w:overflowPunct/>
        <w:topLinePunct w:val="0"/>
        <w:autoSpaceDE/>
        <w:autoSpaceDN/>
        <w:bidi w:val="0"/>
        <w:adjustRightInd w:val="0"/>
        <w:snapToGrid w:val="0"/>
        <w:spacing w:line="300" w:lineRule="exact"/>
        <w:ind w:left="425" w:leftChars="0" w:hanging="425" w:firstLineChars="0"/>
        <w:rPr>
          <w:rFonts w:hint="eastAsia"/>
          <w:sz w:val="24"/>
          <w:szCs w:val="24"/>
          <w:lang w:val="en-US" w:eastAsia="zh-CN"/>
        </w:rPr>
      </w:pPr>
      <w:r>
        <w:rPr>
          <w:rFonts w:hint="eastAsia"/>
          <w:sz w:val="24"/>
          <w:szCs w:val="24"/>
          <w:lang w:val="en-US" w:eastAsia="zh-CN"/>
        </w:rPr>
        <w:t>不能接触漂白溶剂或漂白溶剂所散发的强烈气体。任何漂白成分都会破坏试剂盒中试剂的生物活性。</w:t>
      </w:r>
    </w:p>
    <w:p w14:paraId="527FB34B">
      <w:pPr>
        <w:keepNext w:val="0"/>
        <w:keepLines w:val="0"/>
        <w:pageBreakBefore w:val="0"/>
        <w:numPr>
          <w:ilvl w:val="0"/>
          <w:numId w:val="13"/>
        </w:numPr>
        <w:kinsoku/>
        <w:wordWrap/>
        <w:overflowPunct/>
        <w:topLinePunct w:val="0"/>
        <w:autoSpaceDE/>
        <w:autoSpaceDN/>
        <w:bidi w:val="0"/>
        <w:adjustRightInd w:val="0"/>
        <w:snapToGrid w:val="0"/>
        <w:spacing w:line="300" w:lineRule="exact"/>
        <w:ind w:left="425" w:leftChars="0" w:hanging="425" w:firstLineChars="0"/>
        <w:rPr>
          <w:rFonts w:hint="eastAsia"/>
          <w:sz w:val="24"/>
          <w:szCs w:val="24"/>
          <w:lang w:val="en-US" w:eastAsia="zh-CN"/>
        </w:rPr>
      </w:pPr>
      <w:r>
        <w:rPr>
          <w:rFonts w:hint="eastAsia"/>
          <w:sz w:val="24"/>
          <w:szCs w:val="24"/>
          <w:lang w:val="en-US" w:eastAsia="zh-CN"/>
        </w:rPr>
        <w:t>不能使用过期产品，不同货号和批号组分不得混用。</w:t>
      </w:r>
    </w:p>
    <w:p w14:paraId="1AAB597B">
      <w:pPr>
        <w:keepNext w:val="0"/>
        <w:keepLines w:val="0"/>
        <w:pageBreakBefore w:val="0"/>
        <w:numPr>
          <w:ilvl w:val="0"/>
          <w:numId w:val="13"/>
        </w:numPr>
        <w:kinsoku/>
        <w:wordWrap/>
        <w:overflowPunct/>
        <w:topLinePunct w:val="0"/>
        <w:autoSpaceDE/>
        <w:autoSpaceDN/>
        <w:bidi w:val="0"/>
        <w:adjustRightInd w:val="0"/>
        <w:snapToGrid w:val="0"/>
        <w:spacing w:line="300" w:lineRule="exact"/>
        <w:ind w:left="425" w:leftChars="0" w:hanging="425" w:firstLineChars="0"/>
        <w:rPr>
          <w:rFonts w:hint="eastAsia"/>
          <w:sz w:val="24"/>
          <w:szCs w:val="24"/>
          <w:lang w:val="en-US" w:eastAsia="zh-CN"/>
        </w:rPr>
      </w:pPr>
      <w:r>
        <w:rPr>
          <w:rFonts w:hint="eastAsia"/>
          <w:sz w:val="24"/>
          <w:szCs w:val="24"/>
          <w:lang w:val="en-US" w:eastAsia="zh-CN"/>
        </w:rPr>
        <w:t>不建议使用试剂盒以外的重组蛋白。</w:t>
      </w:r>
    </w:p>
    <w:p w14:paraId="2EC5A312">
      <w:pPr>
        <w:keepNext w:val="0"/>
        <w:keepLines w:val="0"/>
        <w:pageBreakBefore w:val="0"/>
        <w:numPr>
          <w:ilvl w:val="0"/>
          <w:numId w:val="13"/>
        </w:numPr>
        <w:kinsoku/>
        <w:wordWrap/>
        <w:overflowPunct/>
        <w:topLinePunct w:val="0"/>
        <w:autoSpaceDE/>
        <w:autoSpaceDN/>
        <w:bidi w:val="0"/>
        <w:adjustRightInd w:val="0"/>
        <w:snapToGrid w:val="0"/>
        <w:spacing w:line="300" w:lineRule="exact"/>
        <w:ind w:left="425" w:leftChars="0" w:hanging="425" w:firstLineChars="0"/>
        <w:rPr>
          <w:rFonts w:hint="eastAsia"/>
          <w:sz w:val="24"/>
          <w:szCs w:val="24"/>
          <w:lang w:val="en-US" w:eastAsia="zh-CN"/>
        </w:rPr>
      </w:pPr>
      <w:r>
        <w:rPr>
          <w:rFonts w:hint="eastAsia"/>
          <w:sz w:val="24"/>
          <w:szCs w:val="24"/>
          <w:lang w:val="en-US" w:eastAsia="zh-CN"/>
        </w:rPr>
        <w:t>如果可能传播疾病，所有的样品都应管理好，按照规定的程序处理样品和检测装置。</w:t>
      </w:r>
    </w:p>
    <w:p w14:paraId="7481EE41">
      <w:pPr>
        <w:pStyle w:val="4"/>
        <w:keepNext w:val="0"/>
        <w:keepLines w:val="0"/>
        <w:pageBreakBefore w:val="0"/>
        <w:kinsoku/>
        <w:wordWrap/>
        <w:overflowPunct/>
        <w:topLinePunct w:val="0"/>
        <w:autoSpaceDE/>
        <w:autoSpaceDN/>
        <w:bidi w:val="0"/>
        <w:adjustRightInd w:val="0"/>
        <w:snapToGrid w:val="0"/>
        <w:spacing w:line="300" w:lineRule="exact"/>
        <w:ind w:left="0" w:leftChars="0" w:firstLine="0" w:firstLineChars="0"/>
        <w:rPr>
          <w:rFonts w:hint="default"/>
          <w:sz w:val="24"/>
          <w:szCs w:val="24"/>
          <w:vertAlign w:val="baseline"/>
          <w:lang w:val="en-US" w:eastAsia="zh-CN"/>
        </w:rPr>
      </w:pPr>
      <w:bookmarkStart w:id="3" w:name="_Toc10928"/>
      <w:r>
        <w:rPr>
          <w:rFonts w:hint="eastAsia"/>
          <w:sz w:val="24"/>
          <w:szCs w:val="24"/>
          <w:lang w:val="en-US" w:eastAsia="zh-CN"/>
        </w:rPr>
        <w:t>试剂盒组成：</w:t>
      </w:r>
      <w:bookmarkEnd w:id="3"/>
    </w:p>
    <w:tbl>
      <w:tblPr>
        <w:tblStyle w:val="88"/>
        <w:tblW w:w="8298" w:type="dxa"/>
        <w:tblInd w:w="93"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2990"/>
        <w:gridCol w:w="1396"/>
        <w:gridCol w:w="1396"/>
        <w:gridCol w:w="2516"/>
      </w:tblGrid>
      <w:tr w14:paraId="31E1B13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04" w:hRule="atLeast"/>
        </w:trPr>
        <w:tc>
          <w:tcPr>
            <w:tcW w:w="2990" w:type="dxa"/>
            <w:tcBorders>
              <w:top w:val="single" w:color="auto" w:sz="4" w:space="0"/>
              <w:left w:val="single" w:color="auto" w:sz="4" w:space="0"/>
              <w:bottom w:val="single" w:color="auto" w:sz="4" w:space="0"/>
              <w:right w:val="single" w:color="auto" w:sz="4" w:space="0"/>
            </w:tcBorders>
            <w:shd w:val="clear" w:color="auto" w:fill="F19615" w:themeFill="accent2"/>
            <w:noWrap/>
            <w:vAlign w:val="center"/>
          </w:tcPr>
          <w:p w14:paraId="2B309D6D">
            <w:pPr>
              <w:keepNext w:val="0"/>
              <w:keepLines w:val="0"/>
              <w:pageBreakBefore w:val="0"/>
              <w:widowControl/>
              <w:suppressLineNumbers w:val="0"/>
              <w:kinsoku/>
              <w:wordWrap/>
              <w:overflowPunct/>
              <w:topLinePunct w:val="0"/>
              <w:autoSpaceDE/>
              <w:autoSpaceDN/>
              <w:bidi w:val="0"/>
              <w:adjustRightInd w:val="0"/>
              <w:snapToGrid w:val="0"/>
              <w:spacing w:line="240" w:lineRule="exact"/>
              <w:ind w:left="0" w:leftChars="0" w:firstLine="0" w:firstLineChars="0"/>
              <w:jc w:val="left"/>
              <w:textAlignment w:val="center"/>
              <w:rPr>
                <w:rFonts w:hint="eastAsia" w:ascii="宋体" w:hAnsi="宋体" w:eastAsia="宋体" w:cs="宋体"/>
                <w:b/>
                <w:bCs/>
                <w:i w:val="0"/>
                <w:iCs w:val="0"/>
                <w:color w:val="FFFFFF"/>
                <w:sz w:val="21"/>
                <w:szCs w:val="21"/>
                <w:u w:val="none"/>
              </w:rPr>
            </w:pPr>
            <w:r>
              <w:rPr>
                <w:rFonts w:hint="eastAsia" w:ascii="宋体" w:hAnsi="宋体" w:eastAsia="宋体" w:cs="宋体"/>
                <w:b/>
                <w:bCs/>
                <w:i w:val="0"/>
                <w:iCs w:val="0"/>
                <w:color w:val="FFFFFF"/>
                <w:kern w:val="0"/>
                <w:sz w:val="21"/>
                <w:szCs w:val="21"/>
                <w:u w:val="none"/>
                <w:lang w:val="en-US" w:eastAsia="zh-CN" w:bidi="ar"/>
              </w:rPr>
              <w:t>名称</w:t>
            </w:r>
          </w:p>
        </w:tc>
        <w:tc>
          <w:tcPr>
            <w:tcW w:w="1396" w:type="dxa"/>
            <w:tcBorders>
              <w:top w:val="single" w:color="auto" w:sz="4" w:space="0"/>
              <w:left w:val="single" w:color="auto" w:sz="4" w:space="0"/>
              <w:bottom w:val="single" w:color="auto" w:sz="4" w:space="0"/>
              <w:right w:val="single" w:color="auto" w:sz="4" w:space="0"/>
            </w:tcBorders>
            <w:shd w:val="clear" w:color="auto" w:fill="F19615" w:themeFill="accent2"/>
            <w:noWrap/>
            <w:vAlign w:val="center"/>
          </w:tcPr>
          <w:p w14:paraId="25A2E52C">
            <w:pPr>
              <w:keepNext w:val="0"/>
              <w:keepLines w:val="0"/>
              <w:pageBreakBefore w:val="0"/>
              <w:widowControl/>
              <w:suppressLineNumbers w:val="0"/>
              <w:kinsoku/>
              <w:wordWrap/>
              <w:overflowPunct/>
              <w:topLinePunct w:val="0"/>
              <w:autoSpaceDE/>
              <w:autoSpaceDN/>
              <w:bidi w:val="0"/>
              <w:adjustRightInd w:val="0"/>
              <w:snapToGrid w:val="0"/>
              <w:spacing w:line="240" w:lineRule="exact"/>
              <w:ind w:left="0" w:leftChars="0" w:firstLine="0" w:firstLineChars="0"/>
              <w:jc w:val="left"/>
              <w:textAlignment w:val="center"/>
              <w:rPr>
                <w:rFonts w:hint="eastAsia" w:ascii="宋体" w:hAnsi="宋体" w:eastAsia="宋体" w:cs="宋体"/>
                <w:b/>
                <w:bCs/>
                <w:i w:val="0"/>
                <w:iCs w:val="0"/>
                <w:color w:val="FFFFFF"/>
                <w:sz w:val="21"/>
                <w:szCs w:val="21"/>
                <w:u w:val="none"/>
              </w:rPr>
            </w:pPr>
            <w:r>
              <w:rPr>
                <w:rFonts w:hint="eastAsia" w:ascii="宋体" w:hAnsi="宋体" w:eastAsia="宋体" w:cs="宋体"/>
                <w:b/>
                <w:bCs/>
                <w:i w:val="0"/>
                <w:iCs w:val="0"/>
                <w:color w:val="FFFFFF"/>
                <w:kern w:val="0"/>
                <w:sz w:val="21"/>
                <w:szCs w:val="21"/>
                <w:u w:val="none"/>
                <w:lang w:val="en-US" w:eastAsia="zh-CN" w:bidi="ar"/>
              </w:rPr>
              <w:t>96孔配置</w:t>
            </w:r>
          </w:p>
        </w:tc>
        <w:tc>
          <w:tcPr>
            <w:tcW w:w="1396" w:type="dxa"/>
            <w:tcBorders>
              <w:top w:val="single" w:color="auto" w:sz="4" w:space="0"/>
              <w:left w:val="single" w:color="auto" w:sz="4" w:space="0"/>
              <w:bottom w:val="single" w:color="auto" w:sz="4" w:space="0"/>
              <w:right w:val="single" w:color="auto" w:sz="4" w:space="0"/>
            </w:tcBorders>
            <w:shd w:val="clear" w:color="auto" w:fill="F19615" w:themeFill="accent2"/>
            <w:noWrap/>
            <w:vAlign w:val="center"/>
          </w:tcPr>
          <w:p w14:paraId="21BB8C33">
            <w:pPr>
              <w:keepNext w:val="0"/>
              <w:keepLines w:val="0"/>
              <w:pageBreakBefore w:val="0"/>
              <w:widowControl/>
              <w:suppressLineNumbers w:val="0"/>
              <w:kinsoku/>
              <w:wordWrap/>
              <w:overflowPunct/>
              <w:topLinePunct w:val="0"/>
              <w:autoSpaceDE/>
              <w:autoSpaceDN/>
              <w:bidi w:val="0"/>
              <w:adjustRightInd w:val="0"/>
              <w:snapToGrid w:val="0"/>
              <w:spacing w:line="240" w:lineRule="exact"/>
              <w:ind w:left="0" w:leftChars="0" w:firstLine="0" w:firstLineChars="0"/>
              <w:jc w:val="left"/>
              <w:textAlignment w:val="center"/>
              <w:rPr>
                <w:rFonts w:hint="eastAsia" w:ascii="宋体" w:hAnsi="宋体" w:eastAsia="宋体" w:cs="宋体"/>
                <w:b/>
                <w:bCs/>
                <w:i w:val="0"/>
                <w:iCs w:val="0"/>
                <w:color w:val="FFFFFF"/>
                <w:sz w:val="21"/>
                <w:szCs w:val="21"/>
                <w:u w:val="none"/>
              </w:rPr>
            </w:pPr>
            <w:r>
              <w:rPr>
                <w:rFonts w:hint="eastAsia" w:ascii="宋体" w:hAnsi="宋体" w:eastAsia="宋体" w:cs="宋体"/>
                <w:b/>
                <w:bCs/>
                <w:i w:val="0"/>
                <w:iCs w:val="0"/>
                <w:color w:val="FFFFFF"/>
                <w:kern w:val="0"/>
                <w:sz w:val="21"/>
                <w:szCs w:val="21"/>
                <w:u w:val="none"/>
                <w:lang w:val="en-US" w:eastAsia="zh-CN" w:bidi="ar"/>
              </w:rPr>
              <w:t>48孔配置</w:t>
            </w:r>
          </w:p>
        </w:tc>
        <w:tc>
          <w:tcPr>
            <w:tcW w:w="2516" w:type="dxa"/>
            <w:tcBorders>
              <w:top w:val="single" w:color="auto" w:sz="4" w:space="0"/>
              <w:left w:val="single" w:color="auto" w:sz="4" w:space="0"/>
              <w:bottom w:val="single" w:color="auto" w:sz="4" w:space="0"/>
              <w:right w:val="single" w:color="auto" w:sz="4" w:space="0"/>
            </w:tcBorders>
            <w:shd w:val="clear" w:color="auto" w:fill="F19615" w:themeFill="accent2"/>
            <w:noWrap/>
            <w:vAlign w:val="center"/>
          </w:tcPr>
          <w:p w14:paraId="45268545">
            <w:pPr>
              <w:keepNext w:val="0"/>
              <w:keepLines w:val="0"/>
              <w:pageBreakBefore w:val="0"/>
              <w:widowControl/>
              <w:suppressLineNumbers w:val="0"/>
              <w:kinsoku/>
              <w:wordWrap/>
              <w:overflowPunct/>
              <w:topLinePunct w:val="0"/>
              <w:autoSpaceDE/>
              <w:autoSpaceDN/>
              <w:bidi w:val="0"/>
              <w:adjustRightInd w:val="0"/>
              <w:snapToGrid w:val="0"/>
              <w:spacing w:line="240" w:lineRule="exact"/>
              <w:ind w:left="0" w:leftChars="0" w:firstLine="0" w:firstLineChars="0"/>
              <w:jc w:val="left"/>
              <w:textAlignment w:val="center"/>
              <w:rPr>
                <w:rFonts w:hint="eastAsia" w:ascii="宋体" w:hAnsi="宋体" w:eastAsia="宋体" w:cs="宋体"/>
                <w:b/>
                <w:bCs/>
                <w:i w:val="0"/>
                <w:iCs w:val="0"/>
                <w:color w:val="FFFFFF"/>
                <w:sz w:val="21"/>
                <w:szCs w:val="21"/>
                <w:u w:val="none"/>
              </w:rPr>
            </w:pPr>
            <w:r>
              <w:rPr>
                <w:rFonts w:hint="eastAsia" w:ascii="宋体" w:hAnsi="宋体" w:eastAsia="宋体" w:cs="宋体"/>
                <w:b/>
                <w:bCs/>
                <w:i w:val="0"/>
                <w:iCs w:val="0"/>
                <w:color w:val="FFFFFF"/>
                <w:kern w:val="0"/>
                <w:sz w:val="21"/>
                <w:szCs w:val="21"/>
                <w:u w:val="none"/>
                <w:lang w:val="en-US" w:eastAsia="zh-CN" w:bidi="ar"/>
              </w:rPr>
              <w:t>开封后保存条件</w:t>
            </w:r>
          </w:p>
        </w:tc>
      </w:tr>
      <w:tr w14:paraId="0153990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04" w:hRule="atLeast"/>
        </w:trPr>
        <w:tc>
          <w:tcPr>
            <w:tcW w:w="2990" w:type="dxa"/>
            <w:tcBorders>
              <w:top w:val="single" w:color="auto" w:sz="4" w:space="0"/>
              <w:left w:val="single" w:color="auto" w:sz="4" w:space="0"/>
              <w:bottom w:val="single" w:color="auto" w:sz="4" w:space="0"/>
              <w:right w:val="single" w:color="auto" w:sz="4" w:space="0"/>
            </w:tcBorders>
            <w:shd w:val="clear" w:color="auto" w:fill="FDF4E8" w:themeFill="accent2" w:themeFillTint="19"/>
            <w:noWrap/>
            <w:vAlign w:val="center"/>
          </w:tcPr>
          <w:p w14:paraId="0D1392F5">
            <w:pPr>
              <w:keepNext w:val="0"/>
              <w:keepLines w:val="0"/>
              <w:pageBreakBefore w:val="0"/>
              <w:widowControl/>
              <w:suppressLineNumbers w:val="0"/>
              <w:kinsoku/>
              <w:wordWrap/>
              <w:overflowPunct/>
              <w:topLinePunct w:val="0"/>
              <w:autoSpaceDE/>
              <w:autoSpaceDN/>
              <w:bidi w:val="0"/>
              <w:adjustRightInd w:val="0"/>
              <w:snapToGrid w:val="0"/>
              <w:spacing w:line="240" w:lineRule="exact"/>
              <w:ind w:left="0" w:leftChars="0" w:firstLine="0" w:firstLineChars="0"/>
              <w:jc w:val="left"/>
              <w:textAlignment w:val="center"/>
              <w:rPr>
                <w:rFonts w:hint="eastAsia" w:ascii="宋体" w:hAnsi="宋体" w:eastAsia="宋体" w:cs="宋体"/>
                <w:b w:val="0"/>
                <w:i w:val="0"/>
                <w:iCs w:val="0"/>
                <w:color w:val="000000"/>
                <w:sz w:val="21"/>
                <w:szCs w:val="21"/>
                <w:u w:val="none"/>
              </w:rPr>
            </w:pPr>
            <w:r>
              <w:rPr>
                <w:rFonts w:hint="eastAsia" w:ascii="宋体" w:hAnsi="宋体" w:eastAsia="宋体" w:cs="宋体"/>
                <w:b w:val="0"/>
                <w:i w:val="0"/>
                <w:iCs w:val="0"/>
                <w:color w:val="000000"/>
                <w:kern w:val="0"/>
                <w:sz w:val="21"/>
                <w:szCs w:val="21"/>
                <w:u w:val="none"/>
                <w:lang w:val="en-US" w:eastAsia="zh-CN" w:bidi="ar"/>
              </w:rPr>
              <w:t>预包被酶标板</w:t>
            </w:r>
          </w:p>
        </w:tc>
        <w:tc>
          <w:tcPr>
            <w:tcW w:w="1396" w:type="dxa"/>
            <w:tcBorders>
              <w:top w:val="single" w:color="auto" w:sz="4" w:space="0"/>
              <w:left w:val="single" w:color="auto" w:sz="4" w:space="0"/>
              <w:bottom w:val="single" w:color="auto" w:sz="4" w:space="0"/>
              <w:right w:val="single" w:color="auto" w:sz="4" w:space="0"/>
            </w:tcBorders>
            <w:shd w:val="clear" w:color="auto" w:fill="FFFFFF"/>
            <w:noWrap/>
            <w:vAlign w:val="center"/>
          </w:tcPr>
          <w:p w14:paraId="2636B13E">
            <w:pPr>
              <w:keepNext w:val="0"/>
              <w:keepLines w:val="0"/>
              <w:pageBreakBefore w:val="0"/>
              <w:widowControl/>
              <w:suppressLineNumbers w:val="0"/>
              <w:kinsoku/>
              <w:wordWrap/>
              <w:overflowPunct/>
              <w:topLinePunct w:val="0"/>
              <w:autoSpaceDE/>
              <w:autoSpaceDN/>
              <w:bidi w:val="0"/>
              <w:adjustRightInd w:val="0"/>
              <w:snapToGrid w:val="0"/>
              <w:spacing w:line="240" w:lineRule="exact"/>
              <w:ind w:left="0" w:leftChars="0" w:firstLine="0" w:firstLineChars="0"/>
              <w:jc w:val="left"/>
              <w:textAlignment w:val="center"/>
              <w:rPr>
                <w:rFonts w:hint="eastAsia" w:ascii="宋体" w:hAnsi="宋体" w:eastAsia="宋体" w:cs="宋体"/>
                <w:b w:val="0"/>
                <w:i w:val="0"/>
                <w:iCs w:val="0"/>
                <w:color w:val="000000"/>
                <w:sz w:val="21"/>
                <w:szCs w:val="21"/>
                <w:u w:val="none"/>
              </w:rPr>
            </w:pPr>
            <w:r>
              <w:rPr>
                <w:rFonts w:hint="eastAsia" w:ascii="宋体" w:hAnsi="宋体" w:eastAsia="宋体" w:cs="宋体"/>
                <w:b w:val="0"/>
                <w:i w:val="0"/>
                <w:iCs w:val="0"/>
                <w:color w:val="000000"/>
                <w:kern w:val="0"/>
                <w:sz w:val="21"/>
                <w:szCs w:val="21"/>
                <w:u w:val="none"/>
                <w:lang w:val="en-US" w:eastAsia="zh-CN" w:bidi="ar"/>
              </w:rPr>
              <w:t>8孔×12</w:t>
            </w:r>
          </w:p>
        </w:tc>
        <w:tc>
          <w:tcPr>
            <w:tcW w:w="1396" w:type="dxa"/>
            <w:tcBorders>
              <w:top w:val="single" w:color="auto" w:sz="4" w:space="0"/>
              <w:left w:val="single" w:color="auto" w:sz="4" w:space="0"/>
              <w:bottom w:val="single" w:color="auto" w:sz="4" w:space="0"/>
              <w:right w:val="single" w:color="auto" w:sz="4" w:space="0"/>
            </w:tcBorders>
            <w:shd w:val="clear" w:color="auto" w:fill="FDF4E8" w:themeFill="accent2" w:themeFillTint="19"/>
            <w:noWrap/>
            <w:vAlign w:val="center"/>
          </w:tcPr>
          <w:p w14:paraId="6F9E0B80">
            <w:pPr>
              <w:keepNext w:val="0"/>
              <w:keepLines w:val="0"/>
              <w:pageBreakBefore w:val="0"/>
              <w:widowControl/>
              <w:suppressLineNumbers w:val="0"/>
              <w:kinsoku/>
              <w:wordWrap/>
              <w:overflowPunct/>
              <w:topLinePunct w:val="0"/>
              <w:autoSpaceDE/>
              <w:autoSpaceDN/>
              <w:bidi w:val="0"/>
              <w:adjustRightInd w:val="0"/>
              <w:snapToGrid w:val="0"/>
              <w:spacing w:line="240" w:lineRule="exact"/>
              <w:ind w:left="0" w:leftChars="0" w:firstLine="0" w:firstLineChars="0"/>
              <w:jc w:val="left"/>
              <w:textAlignment w:val="center"/>
              <w:rPr>
                <w:rFonts w:hint="eastAsia" w:ascii="宋体" w:hAnsi="宋体" w:eastAsia="宋体" w:cs="宋体"/>
                <w:b w:val="0"/>
                <w:i w:val="0"/>
                <w:iCs w:val="0"/>
                <w:color w:val="000000"/>
                <w:sz w:val="21"/>
                <w:szCs w:val="21"/>
                <w:u w:val="none"/>
              </w:rPr>
            </w:pPr>
            <w:r>
              <w:rPr>
                <w:rFonts w:hint="eastAsia" w:ascii="宋体" w:hAnsi="宋体" w:eastAsia="宋体" w:cs="宋体"/>
                <w:b w:val="0"/>
                <w:i w:val="0"/>
                <w:iCs w:val="0"/>
                <w:color w:val="000000"/>
                <w:kern w:val="0"/>
                <w:sz w:val="21"/>
                <w:szCs w:val="21"/>
                <w:u w:val="none"/>
                <w:lang w:val="en-US" w:eastAsia="zh-CN" w:bidi="ar"/>
              </w:rPr>
              <w:t>8孔×6</w:t>
            </w:r>
          </w:p>
        </w:tc>
        <w:tc>
          <w:tcPr>
            <w:tcW w:w="2516" w:type="dxa"/>
            <w:tcBorders>
              <w:top w:val="single" w:color="auto" w:sz="4" w:space="0"/>
              <w:left w:val="single" w:color="auto" w:sz="4" w:space="0"/>
              <w:bottom w:val="single" w:color="auto" w:sz="4" w:space="0"/>
              <w:right w:val="single" w:color="auto" w:sz="4" w:space="0"/>
            </w:tcBorders>
            <w:shd w:val="clear" w:color="auto" w:fill="FFFFFF"/>
            <w:noWrap/>
            <w:vAlign w:val="center"/>
          </w:tcPr>
          <w:p w14:paraId="00E23794">
            <w:pPr>
              <w:keepNext w:val="0"/>
              <w:keepLines w:val="0"/>
              <w:pageBreakBefore w:val="0"/>
              <w:widowControl/>
              <w:suppressLineNumbers w:val="0"/>
              <w:kinsoku/>
              <w:wordWrap/>
              <w:overflowPunct/>
              <w:topLinePunct w:val="0"/>
              <w:autoSpaceDE/>
              <w:autoSpaceDN/>
              <w:bidi w:val="0"/>
              <w:adjustRightInd w:val="0"/>
              <w:snapToGrid w:val="0"/>
              <w:spacing w:line="240" w:lineRule="exact"/>
              <w:ind w:left="0" w:leftChars="0" w:firstLine="0" w:firstLineChars="0"/>
              <w:jc w:val="left"/>
              <w:textAlignment w:val="center"/>
              <w:rPr>
                <w:rFonts w:hint="eastAsia" w:ascii="宋体" w:hAnsi="宋体" w:eastAsia="宋体" w:cs="宋体"/>
                <w:b w:val="0"/>
                <w:i w:val="0"/>
                <w:iCs w:val="0"/>
                <w:color w:val="000000"/>
                <w:sz w:val="21"/>
                <w:szCs w:val="21"/>
                <w:u w:val="none"/>
              </w:rPr>
            </w:pPr>
            <w:r>
              <w:rPr>
                <w:rFonts w:hint="eastAsia" w:ascii="宋体" w:hAnsi="宋体" w:eastAsia="宋体" w:cs="宋体"/>
                <w:b w:val="0"/>
                <w:i w:val="0"/>
                <w:iCs w:val="0"/>
                <w:color w:val="000000"/>
                <w:kern w:val="0"/>
                <w:sz w:val="21"/>
                <w:szCs w:val="21"/>
                <w:u w:val="none"/>
                <w:lang w:val="en-US" w:eastAsia="zh-CN" w:bidi="ar"/>
              </w:rPr>
              <w:t>-20</w:t>
            </w:r>
            <w:r>
              <w:rPr>
                <w:rStyle w:val="99"/>
                <w:b w:val="0"/>
                <w:i w:val="0"/>
                <w:color w:val="000000"/>
                <w:sz w:val="21"/>
                <w:szCs w:val="21"/>
                <w:lang w:val="en-US" w:eastAsia="zh-CN" w:bidi="ar"/>
              </w:rPr>
              <w:t>℃</w:t>
            </w:r>
          </w:p>
        </w:tc>
      </w:tr>
      <w:tr w14:paraId="03889D7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04" w:hRule="atLeast"/>
        </w:trPr>
        <w:tc>
          <w:tcPr>
            <w:tcW w:w="2990" w:type="dxa"/>
            <w:tcBorders>
              <w:top w:val="single" w:color="auto" w:sz="4" w:space="0"/>
              <w:left w:val="single" w:color="auto" w:sz="4" w:space="0"/>
              <w:bottom w:val="single" w:color="auto" w:sz="4" w:space="0"/>
              <w:right w:val="single" w:color="auto" w:sz="4" w:space="0"/>
            </w:tcBorders>
            <w:shd w:val="clear" w:color="auto" w:fill="FDF4E8" w:themeFill="accent2" w:themeFillTint="19"/>
            <w:noWrap/>
            <w:vAlign w:val="center"/>
          </w:tcPr>
          <w:p w14:paraId="05B19CE5">
            <w:pPr>
              <w:keepNext w:val="0"/>
              <w:keepLines w:val="0"/>
              <w:pageBreakBefore w:val="0"/>
              <w:widowControl/>
              <w:suppressLineNumbers w:val="0"/>
              <w:kinsoku/>
              <w:wordWrap/>
              <w:overflowPunct/>
              <w:topLinePunct w:val="0"/>
              <w:autoSpaceDE/>
              <w:autoSpaceDN/>
              <w:bidi w:val="0"/>
              <w:adjustRightInd w:val="0"/>
              <w:snapToGrid w:val="0"/>
              <w:spacing w:line="240" w:lineRule="exact"/>
              <w:ind w:left="0" w:leftChars="0" w:firstLine="0" w:firstLineChars="0"/>
              <w:jc w:val="left"/>
              <w:textAlignment w:val="center"/>
              <w:rPr>
                <w:rFonts w:hint="eastAsia" w:ascii="宋体" w:hAnsi="宋体" w:eastAsia="宋体" w:cs="宋体"/>
                <w:b w:val="0"/>
                <w:i w:val="0"/>
                <w:iCs w:val="0"/>
                <w:color w:val="000000"/>
                <w:sz w:val="21"/>
                <w:szCs w:val="21"/>
                <w:u w:val="none"/>
              </w:rPr>
            </w:pPr>
            <w:r>
              <w:rPr>
                <w:rFonts w:hint="eastAsia" w:ascii="宋体" w:hAnsi="宋体" w:eastAsia="宋体" w:cs="宋体"/>
                <w:b w:val="0"/>
                <w:i w:val="0"/>
                <w:iCs w:val="0"/>
                <w:color w:val="000000"/>
                <w:kern w:val="0"/>
                <w:sz w:val="21"/>
                <w:szCs w:val="21"/>
                <w:u w:val="none"/>
                <w:lang w:val="en-US" w:eastAsia="zh-CN" w:bidi="ar"/>
              </w:rPr>
              <w:t>标准品</w:t>
            </w:r>
          </w:p>
        </w:tc>
        <w:tc>
          <w:tcPr>
            <w:tcW w:w="1396" w:type="dxa"/>
            <w:tcBorders>
              <w:top w:val="single" w:color="auto" w:sz="4" w:space="0"/>
              <w:left w:val="single" w:color="auto" w:sz="4" w:space="0"/>
              <w:bottom w:val="single" w:color="auto" w:sz="4" w:space="0"/>
              <w:right w:val="single" w:color="auto" w:sz="4" w:space="0"/>
            </w:tcBorders>
            <w:shd w:val="clear" w:color="auto" w:fill="FFFFFF"/>
            <w:noWrap/>
            <w:vAlign w:val="center"/>
          </w:tcPr>
          <w:p w14:paraId="23F15F17">
            <w:pPr>
              <w:keepNext w:val="0"/>
              <w:keepLines w:val="0"/>
              <w:pageBreakBefore w:val="0"/>
              <w:widowControl/>
              <w:suppressLineNumbers w:val="0"/>
              <w:kinsoku/>
              <w:wordWrap/>
              <w:overflowPunct/>
              <w:topLinePunct w:val="0"/>
              <w:autoSpaceDE/>
              <w:autoSpaceDN/>
              <w:bidi w:val="0"/>
              <w:adjustRightInd w:val="0"/>
              <w:snapToGrid w:val="0"/>
              <w:spacing w:line="240" w:lineRule="exact"/>
              <w:ind w:left="0" w:leftChars="0" w:firstLine="0" w:firstLineChars="0"/>
              <w:jc w:val="left"/>
              <w:textAlignment w:val="center"/>
              <w:rPr>
                <w:rFonts w:hint="eastAsia" w:ascii="宋体" w:hAnsi="宋体" w:eastAsia="宋体" w:cs="宋体"/>
                <w:b w:val="0"/>
                <w:i w:val="0"/>
                <w:iCs w:val="0"/>
                <w:color w:val="000000"/>
                <w:sz w:val="21"/>
                <w:szCs w:val="21"/>
                <w:u w:val="none"/>
              </w:rPr>
            </w:pPr>
            <w:r>
              <w:rPr>
                <w:rFonts w:hint="eastAsia" w:ascii="宋体" w:hAnsi="宋体" w:eastAsia="宋体" w:cs="宋体"/>
                <w:b w:val="0"/>
                <w:i w:val="0"/>
                <w:iCs w:val="0"/>
                <w:color w:val="000000"/>
                <w:kern w:val="0"/>
                <w:sz w:val="21"/>
                <w:szCs w:val="21"/>
                <w:u w:val="none"/>
                <w:lang w:val="en-US" w:eastAsia="zh-CN" w:bidi="ar"/>
              </w:rPr>
              <w:t>2支</w:t>
            </w:r>
          </w:p>
        </w:tc>
        <w:tc>
          <w:tcPr>
            <w:tcW w:w="1396" w:type="dxa"/>
            <w:tcBorders>
              <w:top w:val="single" w:color="auto" w:sz="4" w:space="0"/>
              <w:left w:val="single" w:color="auto" w:sz="4" w:space="0"/>
              <w:bottom w:val="single" w:color="auto" w:sz="4" w:space="0"/>
              <w:right w:val="single" w:color="auto" w:sz="4" w:space="0"/>
            </w:tcBorders>
            <w:shd w:val="clear" w:color="auto" w:fill="FDF4E8" w:themeFill="accent2" w:themeFillTint="19"/>
            <w:noWrap/>
            <w:vAlign w:val="center"/>
          </w:tcPr>
          <w:p w14:paraId="2886EECD">
            <w:pPr>
              <w:keepNext w:val="0"/>
              <w:keepLines w:val="0"/>
              <w:pageBreakBefore w:val="0"/>
              <w:widowControl/>
              <w:suppressLineNumbers w:val="0"/>
              <w:kinsoku/>
              <w:wordWrap/>
              <w:overflowPunct/>
              <w:topLinePunct w:val="0"/>
              <w:autoSpaceDE/>
              <w:autoSpaceDN/>
              <w:bidi w:val="0"/>
              <w:adjustRightInd w:val="0"/>
              <w:snapToGrid w:val="0"/>
              <w:spacing w:line="240" w:lineRule="exact"/>
              <w:ind w:left="0" w:leftChars="0" w:firstLine="0" w:firstLineChars="0"/>
              <w:jc w:val="left"/>
              <w:textAlignment w:val="center"/>
              <w:rPr>
                <w:rFonts w:hint="eastAsia" w:ascii="宋体" w:hAnsi="宋体" w:eastAsia="宋体" w:cs="宋体"/>
                <w:b w:val="0"/>
                <w:i w:val="0"/>
                <w:iCs w:val="0"/>
                <w:color w:val="000000"/>
                <w:sz w:val="21"/>
                <w:szCs w:val="21"/>
                <w:u w:val="none"/>
              </w:rPr>
            </w:pPr>
            <w:r>
              <w:rPr>
                <w:rFonts w:hint="eastAsia" w:ascii="宋体" w:hAnsi="宋体" w:eastAsia="宋体" w:cs="宋体"/>
                <w:b w:val="0"/>
                <w:i w:val="0"/>
                <w:iCs w:val="0"/>
                <w:color w:val="000000"/>
                <w:kern w:val="0"/>
                <w:sz w:val="21"/>
                <w:szCs w:val="21"/>
                <w:u w:val="none"/>
                <w:lang w:val="en-US" w:eastAsia="zh-CN" w:bidi="ar"/>
              </w:rPr>
              <w:t>1支</w:t>
            </w:r>
          </w:p>
        </w:tc>
        <w:tc>
          <w:tcPr>
            <w:tcW w:w="2516" w:type="dxa"/>
            <w:tcBorders>
              <w:top w:val="single" w:color="auto" w:sz="4" w:space="0"/>
              <w:left w:val="single" w:color="auto" w:sz="4" w:space="0"/>
              <w:bottom w:val="single" w:color="auto" w:sz="4" w:space="0"/>
              <w:right w:val="single" w:color="auto" w:sz="4" w:space="0"/>
            </w:tcBorders>
            <w:shd w:val="clear" w:color="auto" w:fill="FFFFFF"/>
            <w:noWrap/>
            <w:vAlign w:val="center"/>
          </w:tcPr>
          <w:p w14:paraId="2612E7BE">
            <w:pPr>
              <w:keepNext w:val="0"/>
              <w:keepLines w:val="0"/>
              <w:pageBreakBefore w:val="0"/>
              <w:widowControl/>
              <w:suppressLineNumbers w:val="0"/>
              <w:kinsoku/>
              <w:wordWrap/>
              <w:overflowPunct/>
              <w:topLinePunct w:val="0"/>
              <w:autoSpaceDE/>
              <w:autoSpaceDN/>
              <w:bidi w:val="0"/>
              <w:adjustRightInd w:val="0"/>
              <w:snapToGrid w:val="0"/>
              <w:spacing w:line="240" w:lineRule="exact"/>
              <w:ind w:left="0" w:leftChars="0" w:firstLine="0" w:firstLineChars="0"/>
              <w:jc w:val="left"/>
              <w:textAlignment w:val="center"/>
              <w:rPr>
                <w:rFonts w:hint="eastAsia" w:ascii="宋体" w:hAnsi="宋体" w:eastAsia="宋体" w:cs="宋体"/>
                <w:b w:val="0"/>
                <w:i w:val="0"/>
                <w:iCs w:val="0"/>
                <w:color w:val="000000"/>
                <w:sz w:val="21"/>
                <w:szCs w:val="21"/>
                <w:u w:val="none"/>
              </w:rPr>
            </w:pPr>
            <w:r>
              <w:rPr>
                <w:rFonts w:hint="eastAsia" w:ascii="宋体" w:hAnsi="宋体" w:eastAsia="宋体" w:cs="宋体"/>
                <w:b w:val="0"/>
                <w:i w:val="0"/>
                <w:iCs w:val="0"/>
                <w:color w:val="000000"/>
                <w:kern w:val="0"/>
                <w:sz w:val="21"/>
                <w:szCs w:val="21"/>
                <w:u w:val="none"/>
                <w:lang w:val="en-US" w:eastAsia="zh-CN" w:bidi="ar"/>
              </w:rPr>
              <w:t>-20℃，复溶后当天使用</w:t>
            </w:r>
          </w:p>
        </w:tc>
      </w:tr>
      <w:tr w14:paraId="729ABCE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04" w:hRule="atLeast"/>
        </w:trPr>
        <w:tc>
          <w:tcPr>
            <w:tcW w:w="2990" w:type="dxa"/>
            <w:tcBorders>
              <w:top w:val="single" w:color="auto" w:sz="4" w:space="0"/>
              <w:left w:val="single" w:color="auto" w:sz="4" w:space="0"/>
              <w:bottom w:val="single" w:color="auto" w:sz="4" w:space="0"/>
              <w:right w:val="single" w:color="auto" w:sz="4" w:space="0"/>
            </w:tcBorders>
            <w:shd w:val="clear" w:color="auto" w:fill="FDF4E8" w:themeFill="accent2" w:themeFillTint="19"/>
            <w:noWrap/>
            <w:vAlign w:val="center"/>
          </w:tcPr>
          <w:p w14:paraId="57E81A51">
            <w:pPr>
              <w:keepNext w:val="0"/>
              <w:keepLines w:val="0"/>
              <w:pageBreakBefore w:val="0"/>
              <w:widowControl/>
              <w:suppressLineNumbers w:val="0"/>
              <w:kinsoku/>
              <w:wordWrap/>
              <w:overflowPunct/>
              <w:topLinePunct w:val="0"/>
              <w:autoSpaceDE/>
              <w:autoSpaceDN/>
              <w:bidi w:val="0"/>
              <w:adjustRightInd w:val="0"/>
              <w:snapToGrid w:val="0"/>
              <w:spacing w:line="240" w:lineRule="exact"/>
              <w:ind w:left="0" w:leftChars="0" w:firstLine="0" w:firstLineChars="0"/>
              <w:jc w:val="left"/>
              <w:textAlignment w:val="center"/>
              <w:rPr>
                <w:rFonts w:hint="eastAsia" w:ascii="宋体" w:hAnsi="宋体" w:eastAsia="宋体" w:cs="宋体"/>
                <w:b w:val="0"/>
                <w:i w:val="0"/>
                <w:iCs w:val="0"/>
                <w:color w:val="000000"/>
                <w:sz w:val="21"/>
                <w:szCs w:val="21"/>
                <w:u w:val="none"/>
              </w:rPr>
            </w:pPr>
            <w:r>
              <w:rPr>
                <w:rFonts w:hint="eastAsia" w:ascii="宋体" w:hAnsi="宋体" w:eastAsia="宋体" w:cs="宋体"/>
                <w:b w:val="0"/>
                <w:i w:val="0"/>
                <w:iCs w:val="0"/>
                <w:color w:val="000000"/>
                <w:kern w:val="0"/>
                <w:sz w:val="21"/>
                <w:szCs w:val="21"/>
                <w:u w:val="none"/>
                <w:lang w:val="en-US" w:eastAsia="zh-CN" w:bidi="ar"/>
              </w:rPr>
              <w:t>通用稀释液</w:t>
            </w:r>
          </w:p>
        </w:tc>
        <w:tc>
          <w:tcPr>
            <w:tcW w:w="1396" w:type="dxa"/>
            <w:tcBorders>
              <w:top w:val="single" w:color="auto" w:sz="4" w:space="0"/>
              <w:left w:val="single" w:color="auto" w:sz="4" w:space="0"/>
              <w:bottom w:val="single" w:color="auto" w:sz="4" w:space="0"/>
              <w:right w:val="single" w:color="auto" w:sz="4" w:space="0"/>
            </w:tcBorders>
            <w:shd w:val="clear" w:color="auto" w:fill="FFFFFF"/>
            <w:noWrap/>
            <w:vAlign w:val="center"/>
          </w:tcPr>
          <w:p w14:paraId="699295D4">
            <w:pPr>
              <w:keepNext w:val="0"/>
              <w:keepLines w:val="0"/>
              <w:pageBreakBefore w:val="0"/>
              <w:widowControl/>
              <w:suppressLineNumbers w:val="0"/>
              <w:kinsoku/>
              <w:wordWrap/>
              <w:overflowPunct/>
              <w:topLinePunct w:val="0"/>
              <w:autoSpaceDE/>
              <w:autoSpaceDN/>
              <w:bidi w:val="0"/>
              <w:adjustRightInd w:val="0"/>
              <w:snapToGrid w:val="0"/>
              <w:spacing w:line="240" w:lineRule="exact"/>
              <w:ind w:left="0" w:leftChars="0" w:firstLine="0" w:firstLineChars="0"/>
              <w:jc w:val="left"/>
              <w:textAlignment w:val="center"/>
              <w:rPr>
                <w:rFonts w:hint="eastAsia" w:ascii="宋体" w:hAnsi="宋体" w:eastAsia="宋体" w:cs="宋体"/>
                <w:b w:val="0"/>
                <w:i w:val="0"/>
                <w:iCs w:val="0"/>
                <w:color w:val="000000"/>
                <w:sz w:val="21"/>
                <w:szCs w:val="21"/>
                <w:u w:val="none"/>
              </w:rPr>
            </w:pPr>
            <w:r>
              <w:rPr>
                <w:rFonts w:hint="eastAsia" w:ascii="宋体" w:hAnsi="宋体" w:eastAsia="宋体" w:cs="宋体"/>
                <w:b w:val="0"/>
                <w:i w:val="0"/>
                <w:iCs w:val="0"/>
                <w:color w:val="000000"/>
                <w:kern w:val="0"/>
                <w:sz w:val="21"/>
                <w:szCs w:val="21"/>
                <w:u w:val="none"/>
                <w:lang w:val="en-US" w:eastAsia="zh-CN" w:bidi="ar"/>
              </w:rPr>
              <w:t>2×20ml</w:t>
            </w:r>
          </w:p>
        </w:tc>
        <w:tc>
          <w:tcPr>
            <w:tcW w:w="1396" w:type="dxa"/>
            <w:tcBorders>
              <w:top w:val="single" w:color="auto" w:sz="4" w:space="0"/>
              <w:left w:val="single" w:color="auto" w:sz="4" w:space="0"/>
              <w:bottom w:val="single" w:color="auto" w:sz="4" w:space="0"/>
              <w:right w:val="single" w:color="auto" w:sz="4" w:space="0"/>
            </w:tcBorders>
            <w:shd w:val="clear" w:color="auto" w:fill="FDF4E8" w:themeFill="accent2" w:themeFillTint="19"/>
            <w:noWrap/>
            <w:vAlign w:val="center"/>
          </w:tcPr>
          <w:p w14:paraId="557476F7">
            <w:pPr>
              <w:keepNext w:val="0"/>
              <w:keepLines w:val="0"/>
              <w:pageBreakBefore w:val="0"/>
              <w:widowControl/>
              <w:suppressLineNumbers w:val="0"/>
              <w:kinsoku/>
              <w:wordWrap/>
              <w:overflowPunct/>
              <w:topLinePunct w:val="0"/>
              <w:autoSpaceDE/>
              <w:autoSpaceDN/>
              <w:bidi w:val="0"/>
              <w:adjustRightInd w:val="0"/>
              <w:snapToGrid w:val="0"/>
              <w:spacing w:line="240" w:lineRule="exact"/>
              <w:ind w:left="0" w:leftChars="0" w:firstLine="0" w:firstLineChars="0"/>
              <w:jc w:val="left"/>
              <w:textAlignment w:val="center"/>
              <w:rPr>
                <w:rFonts w:hint="eastAsia" w:ascii="宋体" w:hAnsi="宋体" w:eastAsia="宋体" w:cs="宋体"/>
                <w:b w:val="0"/>
                <w:i w:val="0"/>
                <w:iCs w:val="0"/>
                <w:color w:val="000000"/>
                <w:sz w:val="21"/>
                <w:szCs w:val="21"/>
                <w:u w:val="none"/>
              </w:rPr>
            </w:pPr>
            <w:r>
              <w:rPr>
                <w:rFonts w:hint="eastAsia" w:ascii="宋体" w:hAnsi="宋体" w:eastAsia="宋体" w:cs="宋体"/>
                <w:b w:val="0"/>
                <w:i w:val="0"/>
                <w:iCs w:val="0"/>
                <w:color w:val="000000"/>
                <w:kern w:val="0"/>
                <w:sz w:val="21"/>
                <w:szCs w:val="21"/>
                <w:u w:val="none"/>
                <w:lang w:val="en-US" w:eastAsia="zh-CN" w:bidi="ar"/>
              </w:rPr>
              <w:t>1×20ml</w:t>
            </w:r>
          </w:p>
        </w:tc>
        <w:tc>
          <w:tcPr>
            <w:tcW w:w="2516" w:type="dxa"/>
            <w:tcBorders>
              <w:top w:val="single" w:color="auto" w:sz="4" w:space="0"/>
              <w:left w:val="single" w:color="auto" w:sz="4" w:space="0"/>
              <w:bottom w:val="single" w:color="auto" w:sz="4" w:space="0"/>
              <w:right w:val="single" w:color="auto" w:sz="4" w:space="0"/>
            </w:tcBorders>
            <w:shd w:val="clear" w:color="auto" w:fill="FFFFFF"/>
            <w:noWrap/>
            <w:vAlign w:val="center"/>
          </w:tcPr>
          <w:p w14:paraId="732000B7">
            <w:pPr>
              <w:keepNext w:val="0"/>
              <w:keepLines w:val="0"/>
              <w:pageBreakBefore w:val="0"/>
              <w:widowControl/>
              <w:suppressLineNumbers w:val="0"/>
              <w:kinsoku/>
              <w:wordWrap/>
              <w:overflowPunct/>
              <w:topLinePunct w:val="0"/>
              <w:autoSpaceDE/>
              <w:autoSpaceDN/>
              <w:bidi w:val="0"/>
              <w:adjustRightInd w:val="0"/>
              <w:snapToGrid w:val="0"/>
              <w:spacing w:line="240" w:lineRule="exact"/>
              <w:ind w:left="0" w:leftChars="0" w:firstLine="0" w:firstLineChars="0"/>
              <w:jc w:val="left"/>
              <w:textAlignment w:val="center"/>
              <w:rPr>
                <w:rFonts w:hint="eastAsia" w:ascii="宋体" w:hAnsi="宋体" w:eastAsia="宋体" w:cs="宋体"/>
                <w:b w:val="0"/>
                <w:i w:val="0"/>
                <w:iCs w:val="0"/>
                <w:color w:val="000000"/>
                <w:sz w:val="21"/>
                <w:szCs w:val="21"/>
                <w:u w:val="none"/>
              </w:rPr>
            </w:pPr>
            <w:r>
              <w:rPr>
                <w:rFonts w:hint="eastAsia" w:ascii="宋体" w:hAnsi="宋体" w:eastAsia="宋体" w:cs="宋体"/>
                <w:b w:val="0"/>
                <w:i w:val="0"/>
                <w:iCs w:val="0"/>
                <w:color w:val="000000"/>
                <w:kern w:val="0"/>
                <w:sz w:val="21"/>
                <w:szCs w:val="21"/>
                <w:u w:val="none"/>
                <w:lang w:val="en-US" w:eastAsia="zh-CN" w:bidi="ar"/>
              </w:rPr>
              <w:t>2-8℃</w:t>
            </w:r>
          </w:p>
        </w:tc>
      </w:tr>
      <w:tr w14:paraId="13C063B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04" w:hRule="atLeast"/>
        </w:trPr>
        <w:tc>
          <w:tcPr>
            <w:tcW w:w="2990" w:type="dxa"/>
            <w:tcBorders>
              <w:top w:val="single" w:color="auto" w:sz="4" w:space="0"/>
              <w:left w:val="single" w:color="auto" w:sz="4" w:space="0"/>
              <w:bottom w:val="single" w:color="auto" w:sz="4" w:space="0"/>
              <w:right w:val="single" w:color="auto" w:sz="4" w:space="0"/>
            </w:tcBorders>
            <w:shd w:val="clear" w:color="auto" w:fill="FDF4E8" w:themeFill="accent2" w:themeFillTint="19"/>
            <w:noWrap/>
            <w:vAlign w:val="center"/>
          </w:tcPr>
          <w:p w14:paraId="665E6375">
            <w:pPr>
              <w:keepNext w:val="0"/>
              <w:keepLines w:val="0"/>
              <w:pageBreakBefore w:val="0"/>
              <w:widowControl/>
              <w:suppressLineNumbers w:val="0"/>
              <w:kinsoku/>
              <w:wordWrap/>
              <w:overflowPunct/>
              <w:topLinePunct w:val="0"/>
              <w:autoSpaceDE/>
              <w:autoSpaceDN/>
              <w:bidi w:val="0"/>
              <w:adjustRightInd w:val="0"/>
              <w:snapToGrid w:val="0"/>
              <w:spacing w:line="240" w:lineRule="exact"/>
              <w:ind w:left="0" w:leftChars="0" w:firstLine="0" w:firstLineChars="0"/>
              <w:jc w:val="left"/>
              <w:textAlignment w:val="center"/>
              <w:rPr>
                <w:rFonts w:hint="eastAsia" w:ascii="宋体" w:hAnsi="宋体" w:eastAsia="宋体" w:cs="宋体"/>
                <w:b w:val="0"/>
                <w:i w:val="0"/>
                <w:iCs w:val="0"/>
                <w:color w:val="000000"/>
                <w:sz w:val="21"/>
                <w:szCs w:val="21"/>
                <w:u w:val="none"/>
              </w:rPr>
            </w:pPr>
            <w:r>
              <w:rPr>
                <w:rFonts w:hint="eastAsia" w:ascii="宋体" w:hAnsi="宋体" w:eastAsia="宋体" w:cs="宋体"/>
                <w:b w:val="0"/>
                <w:i w:val="0"/>
                <w:iCs w:val="0"/>
                <w:color w:val="000000"/>
                <w:kern w:val="0"/>
                <w:sz w:val="21"/>
                <w:szCs w:val="21"/>
                <w:u w:val="none"/>
                <w:lang w:val="en-US" w:eastAsia="zh-CN" w:bidi="ar"/>
              </w:rPr>
              <w:t>浓缩酶标记检测抗体（100×）</w:t>
            </w:r>
          </w:p>
        </w:tc>
        <w:tc>
          <w:tcPr>
            <w:tcW w:w="1396" w:type="dxa"/>
            <w:tcBorders>
              <w:top w:val="single" w:color="auto" w:sz="4" w:space="0"/>
              <w:left w:val="single" w:color="auto" w:sz="4" w:space="0"/>
              <w:bottom w:val="single" w:color="auto" w:sz="4" w:space="0"/>
              <w:right w:val="single" w:color="auto" w:sz="4" w:space="0"/>
            </w:tcBorders>
            <w:shd w:val="clear" w:color="auto" w:fill="FFFFFF"/>
            <w:noWrap/>
            <w:vAlign w:val="center"/>
          </w:tcPr>
          <w:p w14:paraId="452F5CAF">
            <w:pPr>
              <w:keepNext w:val="0"/>
              <w:keepLines w:val="0"/>
              <w:pageBreakBefore w:val="0"/>
              <w:widowControl/>
              <w:suppressLineNumbers w:val="0"/>
              <w:kinsoku/>
              <w:wordWrap/>
              <w:overflowPunct/>
              <w:topLinePunct w:val="0"/>
              <w:autoSpaceDE/>
              <w:autoSpaceDN/>
              <w:bidi w:val="0"/>
              <w:adjustRightInd w:val="0"/>
              <w:snapToGrid w:val="0"/>
              <w:spacing w:line="240" w:lineRule="exact"/>
              <w:ind w:left="0" w:leftChars="0" w:firstLine="0" w:firstLineChars="0"/>
              <w:jc w:val="left"/>
              <w:textAlignment w:val="center"/>
              <w:rPr>
                <w:rFonts w:hint="eastAsia" w:ascii="宋体" w:hAnsi="宋体" w:eastAsia="宋体" w:cs="宋体"/>
                <w:b w:val="0"/>
                <w:i w:val="0"/>
                <w:iCs w:val="0"/>
                <w:color w:val="000000"/>
                <w:sz w:val="21"/>
                <w:szCs w:val="21"/>
                <w:u w:val="none"/>
              </w:rPr>
            </w:pPr>
            <w:r>
              <w:rPr>
                <w:rFonts w:hint="eastAsia" w:ascii="宋体" w:hAnsi="宋体" w:eastAsia="宋体" w:cs="宋体"/>
                <w:b w:val="0"/>
                <w:i w:val="0"/>
                <w:iCs w:val="0"/>
                <w:color w:val="000000"/>
                <w:kern w:val="0"/>
                <w:sz w:val="21"/>
                <w:szCs w:val="21"/>
                <w:u w:val="none"/>
                <w:lang w:val="en-US" w:eastAsia="zh-CN" w:bidi="ar"/>
              </w:rPr>
              <w:t>120μl</w:t>
            </w:r>
          </w:p>
        </w:tc>
        <w:tc>
          <w:tcPr>
            <w:tcW w:w="1396" w:type="dxa"/>
            <w:tcBorders>
              <w:top w:val="single" w:color="auto" w:sz="4" w:space="0"/>
              <w:left w:val="single" w:color="auto" w:sz="4" w:space="0"/>
              <w:bottom w:val="single" w:color="auto" w:sz="4" w:space="0"/>
              <w:right w:val="single" w:color="auto" w:sz="4" w:space="0"/>
            </w:tcBorders>
            <w:shd w:val="clear" w:color="auto" w:fill="FDF4E8" w:themeFill="accent2" w:themeFillTint="19"/>
            <w:noWrap/>
            <w:vAlign w:val="center"/>
          </w:tcPr>
          <w:p w14:paraId="1AD2CCA5">
            <w:pPr>
              <w:keepNext w:val="0"/>
              <w:keepLines w:val="0"/>
              <w:pageBreakBefore w:val="0"/>
              <w:widowControl/>
              <w:suppressLineNumbers w:val="0"/>
              <w:kinsoku/>
              <w:wordWrap/>
              <w:overflowPunct/>
              <w:topLinePunct w:val="0"/>
              <w:autoSpaceDE/>
              <w:autoSpaceDN/>
              <w:bidi w:val="0"/>
              <w:adjustRightInd w:val="0"/>
              <w:snapToGrid w:val="0"/>
              <w:spacing w:line="240" w:lineRule="exact"/>
              <w:ind w:left="0" w:leftChars="0" w:firstLine="0" w:firstLineChars="0"/>
              <w:jc w:val="left"/>
              <w:textAlignment w:val="center"/>
              <w:rPr>
                <w:rFonts w:hint="eastAsia" w:ascii="宋体" w:hAnsi="宋体" w:eastAsia="宋体" w:cs="宋体"/>
                <w:b w:val="0"/>
                <w:i w:val="0"/>
                <w:iCs w:val="0"/>
                <w:color w:val="000000"/>
                <w:sz w:val="21"/>
                <w:szCs w:val="21"/>
                <w:u w:val="none"/>
              </w:rPr>
            </w:pPr>
            <w:r>
              <w:rPr>
                <w:rFonts w:hint="eastAsia" w:ascii="宋体" w:hAnsi="宋体" w:eastAsia="宋体" w:cs="宋体"/>
                <w:b w:val="0"/>
                <w:i w:val="0"/>
                <w:iCs w:val="0"/>
                <w:color w:val="000000"/>
                <w:kern w:val="0"/>
                <w:sz w:val="21"/>
                <w:szCs w:val="21"/>
                <w:u w:val="none"/>
                <w:lang w:val="en-US" w:eastAsia="zh-CN" w:bidi="ar"/>
              </w:rPr>
              <w:t>60μl</w:t>
            </w:r>
          </w:p>
        </w:tc>
        <w:tc>
          <w:tcPr>
            <w:tcW w:w="2516" w:type="dxa"/>
            <w:tcBorders>
              <w:top w:val="single" w:color="auto" w:sz="4" w:space="0"/>
              <w:left w:val="single" w:color="auto" w:sz="4" w:space="0"/>
              <w:bottom w:val="single" w:color="auto" w:sz="4" w:space="0"/>
              <w:right w:val="single" w:color="auto" w:sz="4" w:space="0"/>
            </w:tcBorders>
            <w:shd w:val="clear" w:color="auto" w:fill="FFFFFF"/>
            <w:noWrap/>
            <w:vAlign w:val="center"/>
          </w:tcPr>
          <w:p w14:paraId="711D402B">
            <w:pPr>
              <w:keepNext w:val="0"/>
              <w:keepLines w:val="0"/>
              <w:pageBreakBefore w:val="0"/>
              <w:widowControl/>
              <w:suppressLineNumbers w:val="0"/>
              <w:kinsoku/>
              <w:wordWrap/>
              <w:overflowPunct/>
              <w:topLinePunct w:val="0"/>
              <w:autoSpaceDE/>
              <w:autoSpaceDN/>
              <w:bidi w:val="0"/>
              <w:adjustRightInd w:val="0"/>
              <w:snapToGrid w:val="0"/>
              <w:spacing w:line="240" w:lineRule="exact"/>
              <w:ind w:left="0" w:leftChars="0" w:firstLine="0" w:firstLineChars="0"/>
              <w:jc w:val="left"/>
              <w:textAlignment w:val="center"/>
              <w:rPr>
                <w:rFonts w:hint="eastAsia" w:ascii="宋体" w:hAnsi="宋体" w:eastAsia="宋体" w:cs="宋体"/>
                <w:b w:val="0"/>
                <w:i w:val="0"/>
                <w:iCs w:val="0"/>
                <w:color w:val="000000"/>
                <w:sz w:val="21"/>
                <w:szCs w:val="21"/>
                <w:u w:val="none"/>
              </w:rPr>
            </w:pPr>
            <w:r>
              <w:rPr>
                <w:rFonts w:hint="eastAsia" w:ascii="宋体" w:hAnsi="宋体" w:eastAsia="宋体" w:cs="宋体"/>
                <w:b w:val="0"/>
                <w:i w:val="0"/>
                <w:iCs w:val="0"/>
                <w:color w:val="000000"/>
                <w:kern w:val="0"/>
                <w:sz w:val="21"/>
                <w:szCs w:val="21"/>
                <w:u w:val="none"/>
                <w:lang w:val="en-US" w:eastAsia="zh-CN" w:bidi="ar"/>
              </w:rPr>
              <w:t>-20℃，避光</w:t>
            </w:r>
          </w:p>
        </w:tc>
      </w:tr>
      <w:tr w14:paraId="6D5B7D9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04" w:hRule="atLeast"/>
        </w:trPr>
        <w:tc>
          <w:tcPr>
            <w:tcW w:w="2990" w:type="dxa"/>
            <w:tcBorders>
              <w:top w:val="single" w:color="auto" w:sz="4" w:space="0"/>
              <w:left w:val="single" w:color="auto" w:sz="4" w:space="0"/>
              <w:bottom w:val="single" w:color="auto" w:sz="4" w:space="0"/>
              <w:right w:val="single" w:color="auto" w:sz="4" w:space="0"/>
            </w:tcBorders>
            <w:shd w:val="clear" w:color="auto" w:fill="FDF4E8" w:themeFill="accent2" w:themeFillTint="19"/>
            <w:noWrap/>
            <w:vAlign w:val="center"/>
          </w:tcPr>
          <w:p w14:paraId="5F3A6E8B">
            <w:pPr>
              <w:keepNext w:val="0"/>
              <w:keepLines w:val="0"/>
              <w:pageBreakBefore w:val="0"/>
              <w:widowControl/>
              <w:suppressLineNumbers w:val="0"/>
              <w:kinsoku/>
              <w:wordWrap/>
              <w:overflowPunct/>
              <w:topLinePunct w:val="0"/>
              <w:autoSpaceDE/>
              <w:autoSpaceDN/>
              <w:bidi w:val="0"/>
              <w:adjustRightInd w:val="0"/>
              <w:snapToGrid w:val="0"/>
              <w:spacing w:line="240" w:lineRule="exact"/>
              <w:ind w:left="0" w:leftChars="0" w:firstLine="0" w:firstLineChars="0"/>
              <w:jc w:val="left"/>
              <w:textAlignment w:val="center"/>
              <w:rPr>
                <w:rFonts w:hint="eastAsia" w:ascii="宋体" w:hAnsi="宋体" w:eastAsia="宋体" w:cs="宋体"/>
                <w:b w:val="0"/>
                <w:i w:val="0"/>
                <w:iCs w:val="0"/>
                <w:color w:val="000000"/>
                <w:sz w:val="21"/>
                <w:szCs w:val="21"/>
                <w:u w:val="none"/>
              </w:rPr>
            </w:pPr>
            <w:r>
              <w:rPr>
                <w:rFonts w:hint="eastAsia" w:ascii="宋体" w:hAnsi="宋体" w:eastAsia="宋体" w:cs="宋体"/>
                <w:b w:val="0"/>
                <w:i w:val="0"/>
                <w:iCs w:val="0"/>
                <w:color w:val="000000"/>
                <w:kern w:val="0"/>
                <w:sz w:val="21"/>
                <w:szCs w:val="21"/>
                <w:u w:val="none"/>
                <w:lang w:val="en-US" w:eastAsia="zh-CN" w:bidi="ar"/>
              </w:rPr>
              <w:t>洗涤液（20×）</w:t>
            </w:r>
          </w:p>
        </w:tc>
        <w:tc>
          <w:tcPr>
            <w:tcW w:w="1396" w:type="dxa"/>
            <w:tcBorders>
              <w:top w:val="single" w:color="auto" w:sz="4" w:space="0"/>
              <w:left w:val="single" w:color="auto" w:sz="4" w:space="0"/>
              <w:bottom w:val="single" w:color="auto" w:sz="4" w:space="0"/>
              <w:right w:val="single" w:color="auto" w:sz="4" w:space="0"/>
            </w:tcBorders>
            <w:shd w:val="clear" w:color="auto" w:fill="FFFFFF"/>
            <w:noWrap/>
            <w:vAlign w:val="center"/>
          </w:tcPr>
          <w:p w14:paraId="48CD5E44">
            <w:pPr>
              <w:keepNext w:val="0"/>
              <w:keepLines w:val="0"/>
              <w:pageBreakBefore w:val="0"/>
              <w:widowControl/>
              <w:suppressLineNumbers w:val="0"/>
              <w:kinsoku/>
              <w:wordWrap/>
              <w:overflowPunct/>
              <w:topLinePunct w:val="0"/>
              <w:autoSpaceDE/>
              <w:autoSpaceDN/>
              <w:bidi w:val="0"/>
              <w:adjustRightInd w:val="0"/>
              <w:snapToGrid w:val="0"/>
              <w:spacing w:line="240" w:lineRule="exact"/>
              <w:ind w:left="0" w:leftChars="0" w:firstLine="0" w:firstLineChars="0"/>
              <w:jc w:val="left"/>
              <w:textAlignment w:val="center"/>
              <w:rPr>
                <w:rFonts w:hint="eastAsia" w:ascii="宋体" w:hAnsi="宋体" w:eastAsia="宋体" w:cs="宋体"/>
                <w:b w:val="0"/>
                <w:i w:val="0"/>
                <w:iCs w:val="0"/>
                <w:color w:val="000000"/>
                <w:sz w:val="21"/>
                <w:szCs w:val="21"/>
                <w:u w:val="none"/>
              </w:rPr>
            </w:pPr>
            <w:r>
              <w:rPr>
                <w:rFonts w:hint="eastAsia" w:ascii="宋体" w:hAnsi="宋体" w:eastAsia="宋体" w:cs="宋体"/>
                <w:b w:val="0"/>
                <w:i w:val="0"/>
                <w:iCs w:val="0"/>
                <w:color w:val="000000"/>
                <w:kern w:val="0"/>
                <w:sz w:val="21"/>
                <w:szCs w:val="21"/>
                <w:u w:val="none"/>
                <w:lang w:val="en-US" w:eastAsia="zh-CN" w:bidi="ar"/>
              </w:rPr>
              <w:t>2×10ml</w:t>
            </w:r>
          </w:p>
        </w:tc>
        <w:tc>
          <w:tcPr>
            <w:tcW w:w="1396" w:type="dxa"/>
            <w:tcBorders>
              <w:top w:val="single" w:color="auto" w:sz="4" w:space="0"/>
              <w:left w:val="single" w:color="auto" w:sz="4" w:space="0"/>
              <w:bottom w:val="single" w:color="auto" w:sz="4" w:space="0"/>
              <w:right w:val="single" w:color="auto" w:sz="4" w:space="0"/>
            </w:tcBorders>
            <w:shd w:val="clear" w:color="auto" w:fill="FDF4E8" w:themeFill="accent2" w:themeFillTint="19"/>
            <w:noWrap/>
            <w:vAlign w:val="center"/>
          </w:tcPr>
          <w:p w14:paraId="703DEF52">
            <w:pPr>
              <w:keepNext w:val="0"/>
              <w:keepLines w:val="0"/>
              <w:pageBreakBefore w:val="0"/>
              <w:widowControl/>
              <w:suppressLineNumbers w:val="0"/>
              <w:kinsoku/>
              <w:wordWrap/>
              <w:overflowPunct/>
              <w:topLinePunct w:val="0"/>
              <w:autoSpaceDE/>
              <w:autoSpaceDN/>
              <w:bidi w:val="0"/>
              <w:adjustRightInd w:val="0"/>
              <w:snapToGrid w:val="0"/>
              <w:spacing w:line="240" w:lineRule="exact"/>
              <w:ind w:left="0" w:leftChars="0" w:firstLine="0" w:firstLineChars="0"/>
              <w:jc w:val="left"/>
              <w:textAlignment w:val="center"/>
              <w:rPr>
                <w:rFonts w:hint="eastAsia" w:ascii="宋体" w:hAnsi="宋体" w:eastAsia="宋体" w:cs="宋体"/>
                <w:b w:val="0"/>
                <w:i w:val="0"/>
                <w:iCs w:val="0"/>
                <w:color w:val="000000"/>
                <w:sz w:val="21"/>
                <w:szCs w:val="21"/>
                <w:u w:val="none"/>
              </w:rPr>
            </w:pPr>
            <w:r>
              <w:rPr>
                <w:rFonts w:hint="eastAsia" w:ascii="宋体" w:hAnsi="宋体" w:eastAsia="宋体" w:cs="宋体"/>
                <w:b w:val="0"/>
                <w:i w:val="0"/>
                <w:iCs w:val="0"/>
                <w:color w:val="000000"/>
                <w:kern w:val="0"/>
                <w:sz w:val="21"/>
                <w:szCs w:val="21"/>
                <w:u w:val="none"/>
                <w:lang w:val="en-US" w:eastAsia="zh-CN" w:bidi="ar"/>
              </w:rPr>
              <w:t>1×10ml</w:t>
            </w:r>
          </w:p>
        </w:tc>
        <w:tc>
          <w:tcPr>
            <w:tcW w:w="2516" w:type="dxa"/>
            <w:tcBorders>
              <w:top w:val="single" w:color="auto" w:sz="4" w:space="0"/>
              <w:left w:val="single" w:color="auto" w:sz="4" w:space="0"/>
              <w:bottom w:val="single" w:color="auto" w:sz="4" w:space="0"/>
              <w:right w:val="single" w:color="auto" w:sz="4" w:space="0"/>
            </w:tcBorders>
            <w:shd w:val="clear" w:color="auto" w:fill="FFFFFF"/>
            <w:noWrap/>
            <w:vAlign w:val="center"/>
          </w:tcPr>
          <w:p w14:paraId="5FB5E983">
            <w:pPr>
              <w:keepNext w:val="0"/>
              <w:keepLines w:val="0"/>
              <w:pageBreakBefore w:val="0"/>
              <w:widowControl/>
              <w:suppressLineNumbers w:val="0"/>
              <w:kinsoku/>
              <w:wordWrap/>
              <w:overflowPunct/>
              <w:topLinePunct w:val="0"/>
              <w:autoSpaceDE/>
              <w:autoSpaceDN/>
              <w:bidi w:val="0"/>
              <w:adjustRightInd w:val="0"/>
              <w:snapToGrid w:val="0"/>
              <w:spacing w:line="240" w:lineRule="exact"/>
              <w:ind w:left="0" w:leftChars="0" w:firstLine="0" w:firstLineChars="0"/>
              <w:jc w:val="left"/>
              <w:textAlignment w:val="center"/>
              <w:rPr>
                <w:rFonts w:hint="eastAsia" w:ascii="宋体" w:hAnsi="宋体" w:eastAsia="宋体" w:cs="宋体"/>
                <w:b w:val="0"/>
                <w:i w:val="0"/>
                <w:iCs w:val="0"/>
                <w:color w:val="000000"/>
                <w:sz w:val="21"/>
                <w:szCs w:val="21"/>
                <w:u w:val="none"/>
              </w:rPr>
            </w:pPr>
            <w:r>
              <w:rPr>
                <w:rFonts w:hint="eastAsia" w:ascii="宋体" w:hAnsi="宋体" w:eastAsia="宋体" w:cs="宋体"/>
                <w:b w:val="0"/>
                <w:i w:val="0"/>
                <w:iCs w:val="0"/>
                <w:color w:val="000000"/>
                <w:kern w:val="0"/>
                <w:sz w:val="21"/>
                <w:szCs w:val="21"/>
                <w:u w:val="none"/>
                <w:lang w:val="en-US" w:eastAsia="zh-CN" w:bidi="ar"/>
              </w:rPr>
              <w:t>2-8℃</w:t>
            </w:r>
          </w:p>
        </w:tc>
      </w:tr>
      <w:tr w14:paraId="201E299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04" w:hRule="atLeast"/>
        </w:trPr>
        <w:tc>
          <w:tcPr>
            <w:tcW w:w="2990" w:type="dxa"/>
            <w:tcBorders>
              <w:top w:val="single" w:color="auto" w:sz="4" w:space="0"/>
              <w:left w:val="single" w:color="auto" w:sz="4" w:space="0"/>
              <w:bottom w:val="single" w:color="auto" w:sz="4" w:space="0"/>
              <w:right w:val="single" w:color="auto" w:sz="4" w:space="0"/>
            </w:tcBorders>
            <w:shd w:val="clear" w:color="auto" w:fill="FDF4E8" w:themeFill="accent2" w:themeFillTint="19"/>
            <w:noWrap/>
            <w:vAlign w:val="center"/>
          </w:tcPr>
          <w:p w14:paraId="0C439273">
            <w:pPr>
              <w:keepNext w:val="0"/>
              <w:keepLines w:val="0"/>
              <w:pageBreakBefore w:val="0"/>
              <w:widowControl/>
              <w:suppressLineNumbers w:val="0"/>
              <w:kinsoku/>
              <w:wordWrap/>
              <w:overflowPunct/>
              <w:topLinePunct w:val="0"/>
              <w:autoSpaceDE/>
              <w:autoSpaceDN/>
              <w:bidi w:val="0"/>
              <w:adjustRightInd w:val="0"/>
              <w:snapToGrid w:val="0"/>
              <w:spacing w:line="240" w:lineRule="exact"/>
              <w:ind w:left="0" w:leftChars="0" w:firstLine="0" w:firstLineChars="0"/>
              <w:jc w:val="left"/>
              <w:textAlignment w:val="center"/>
              <w:rPr>
                <w:rFonts w:hint="eastAsia" w:ascii="宋体" w:hAnsi="宋体" w:eastAsia="宋体" w:cs="宋体"/>
                <w:b w:val="0"/>
                <w:i w:val="0"/>
                <w:iCs w:val="0"/>
                <w:color w:val="000000"/>
                <w:sz w:val="21"/>
                <w:szCs w:val="21"/>
                <w:u w:val="none"/>
              </w:rPr>
            </w:pPr>
            <w:r>
              <w:rPr>
                <w:rFonts w:hint="eastAsia" w:ascii="宋体" w:hAnsi="宋体" w:eastAsia="宋体" w:cs="宋体"/>
                <w:b w:val="0"/>
                <w:i w:val="0"/>
                <w:iCs w:val="0"/>
                <w:color w:val="000000"/>
                <w:kern w:val="0"/>
                <w:sz w:val="21"/>
                <w:szCs w:val="21"/>
                <w:u w:val="none"/>
                <w:lang w:val="en-US" w:eastAsia="zh-CN" w:bidi="ar"/>
              </w:rPr>
              <w:t>底物（TMB）</w:t>
            </w:r>
          </w:p>
        </w:tc>
        <w:tc>
          <w:tcPr>
            <w:tcW w:w="1396" w:type="dxa"/>
            <w:tcBorders>
              <w:top w:val="single" w:color="auto" w:sz="4" w:space="0"/>
              <w:left w:val="single" w:color="auto" w:sz="4" w:space="0"/>
              <w:bottom w:val="single" w:color="auto" w:sz="4" w:space="0"/>
              <w:right w:val="single" w:color="auto" w:sz="4" w:space="0"/>
            </w:tcBorders>
            <w:shd w:val="clear" w:color="auto" w:fill="FFFFFF"/>
            <w:noWrap/>
            <w:vAlign w:val="center"/>
          </w:tcPr>
          <w:p w14:paraId="3F554687">
            <w:pPr>
              <w:keepNext w:val="0"/>
              <w:keepLines w:val="0"/>
              <w:pageBreakBefore w:val="0"/>
              <w:widowControl/>
              <w:suppressLineNumbers w:val="0"/>
              <w:kinsoku/>
              <w:wordWrap/>
              <w:overflowPunct/>
              <w:topLinePunct w:val="0"/>
              <w:autoSpaceDE/>
              <w:autoSpaceDN/>
              <w:bidi w:val="0"/>
              <w:adjustRightInd w:val="0"/>
              <w:snapToGrid w:val="0"/>
              <w:spacing w:line="240" w:lineRule="exact"/>
              <w:ind w:left="0" w:leftChars="0" w:firstLine="0" w:firstLineChars="0"/>
              <w:jc w:val="left"/>
              <w:textAlignment w:val="center"/>
              <w:rPr>
                <w:rFonts w:hint="eastAsia" w:ascii="宋体" w:hAnsi="宋体" w:eastAsia="宋体" w:cs="宋体"/>
                <w:b w:val="0"/>
                <w:i w:val="0"/>
                <w:iCs w:val="0"/>
                <w:color w:val="000000"/>
                <w:sz w:val="21"/>
                <w:szCs w:val="21"/>
                <w:u w:val="none"/>
              </w:rPr>
            </w:pPr>
            <w:r>
              <w:rPr>
                <w:rFonts w:hint="eastAsia" w:ascii="宋体" w:hAnsi="宋体" w:eastAsia="宋体" w:cs="宋体"/>
                <w:b w:val="0"/>
                <w:i w:val="0"/>
                <w:iCs w:val="0"/>
                <w:color w:val="000000"/>
                <w:kern w:val="0"/>
                <w:sz w:val="21"/>
                <w:szCs w:val="21"/>
                <w:u w:val="none"/>
                <w:lang w:val="en-US" w:eastAsia="zh-CN" w:bidi="ar"/>
              </w:rPr>
              <w:t>10ml</w:t>
            </w:r>
          </w:p>
        </w:tc>
        <w:tc>
          <w:tcPr>
            <w:tcW w:w="1396" w:type="dxa"/>
            <w:tcBorders>
              <w:top w:val="single" w:color="auto" w:sz="4" w:space="0"/>
              <w:left w:val="single" w:color="auto" w:sz="4" w:space="0"/>
              <w:bottom w:val="single" w:color="auto" w:sz="4" w:space="0"/>
              <w:right w:val="single" w:color="auto" w:sz="4" w:space="0"/>
            </w:tcBorders>
            <w:shd w:val="clear" w:color="auto" w:fill="FDF4E8" w:themeFill="accent2" w:themeFillTint="19"/>
            <w:noWrap/>
            <w:vAlign w:val="center"/>
          </w:tcPr>
          <w:p w14:paraId="6B4767E0">
            <w:pPr>
              <w:keepNext w:val="0"/>
              <w:keepLines w:val="0"/>
              <w:pageBreakBefore w:val="0"/>
              <w:widowControl/>
              <w:suppressLineNumbers w:val="0"/>
              <w:kinsoku/>
              <w:wordWrap/>
              <w:overflowPunct/>
              <w:topLinePunct w:val="0"/>
              <w:autoSpaceDE/>
              <w:autoSpaceDN/>
              <w:bidi w:val="0"/>
              <w:adjustRightInd w:val="0"/>
              <w:snapToGrid w:val="0"/>
              <w:spacing w:line="240" w:lineRule="exact"/>
              <w:ind w:left="0" w:leftChars="0" w:firstLine="0" w:firstLineChars="0"/>
              <w:jc w:val="left"/>
              <w:textAlignment w:val="center"/>
              <w:rPr>
                <w:rFonts w:hint="eastAsia" w:ascii="宋体" w:hAnsi="宋体" w:eastAsia="宋体" w:cs="宋体"/>
                <w:b w:val="0"/>
                <w:i w:val="0"/>
                <w:iCs w:val="0"/>
                <w:color w:val="000000"/>
                <w:sz w:val="21"/>
                <w:szCs w:val="21"/>
                <w:u w:val="none"/>
              </w:rPr>
            </w:pPr>
            <w:r>
              <w:rPr>
                <w:rFonts w:hint="eastAsia" w:ascii="宋体" w:hAnsi="宋体" w:eastAsia="宋体" w:cs="宋体"/>
                <w:b w:val="0"/>
                <w:i w:val="0"/>
                <w:iCs w:val="0"/>
                <w:color w:val="000000"/>
                <w:kern w:val="0"/>
                <w:sz w:val="21"/>
                <w:szCs w:val="21"/>
                <w:u w:val="none"/>
                <w:lang w:val="en-US" w:eastAsia="zh-CN" w:bidi="ar"/>
              </w:rPr>
              <w:t>5ml</w:t>
            </w:r>
          </w:p>
        </w:tc>
        <w:tc>
          <w:tcPr>
            <w:tcW w:w="2516" w:type="dxa"/>
            <w:tcBorders>
              <w:top w:val="single" w:color="auto" w:sz="4" w:space="0"/>
              <w:left w:val="single" w:color="auto" w:sz="4" w:space="0"/>
              <w:bottom w:val="single" w:color="auto" w:sz="4" w:space="0"/>
              <w:right w:val="single" w:color="auto" w:sz="4" w:space="0"/>
            </w:tcBorders>
            <w:shd w:val="clear" w:color="auto" w:fill="FFFFFF"/>
            <w:noWrap/>
            <w:vAlign w:val="center"/>
          </w:tcPr>
          <w:p w14:paraId="1E012868">
            <w:pPr>
              <w:keepNext w:val="0"/>
              <w:keepLines w:val="0"/>
              <w:pageBreakBefore w:val="0"/>
              <w:widowControl/>
              <w:suppressLineNumbers w:val="0"/>
              <w:kinsoku/>
              <w:wordWrap/>
              <w:overflowPunct/>
              <w:topLinePunct w:val="0"/>
              <w:autoSpaceDE/>
              <w:autoSpaceDN/>
              <w:bidi w:val="0"/>
              <w:adjustRightInd w:val="0"/>
              <w:snapToGrid w:val="0"/>
              <w:spacing w:line="240" w:lineRule="exact"/>
              <w:ind w:left="0" w:leftChars="0" w:firstLine="0" w:firstLineChars="0"/>
              <w:jc w:val="left"/>
              <w:textAlignment w:val="center"/>
              <w:rPr>
                <w:rFonts w:hint="eastAsia" w:ascii="宋体" w:hAnsi="宋体" w:eastAsia="宋体" w:cs="宋体"/>
                <w:b w:val="0"/>
                <w:i w:val="0"/>
                <w:iCs w:val="0"/>
                <w:color w:val="000000"/>
                <w:sz w:val="21"/>
                <w:szCs w:val="21"/>
                <w:u w:val="none"/>
              </w:rPr>
            </w:pPr>
            <w:r>
              <w:rPr>
                <w:rFonts w:hint="eastAsia" w:ascii="宋体" w:hAnsi="宋体" w:eastAsia="宋体" w:cs="宋体"/>
                <w:b w:val="0"/>
                <w:i w:val="0"/>
                <w:iCs w:val="0"/>
                <w:color w:val="000000"/>
                <w:kern w:val="0"/>
                <w:sz w:val="21"/>
                <w:szCs w:val="21"/>
                <w:u w:val="none"/>
                <w:lang w:val="en-US" w:eastAsia="zh-CN" w:bidi="ar"/>
              </w:rPr>
              <w:t>-20℃，避光</w:t>
            </w:r>
          </w:p>
        </w:tc>
      </w:tr>
      <w:tr w14:paraId="45C8922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04" w:hRule="atLeast"/>
        </w:trPr>
        <w:tc>
          <w:tcPr>
            <w:tcW w:w="2990" w:type="dxa"/>
            <w:tcBorders>
              <w:top w:val="single" w:color="auto" w:sz="4" w:space="0"/>
              <w:left w:val="single" w:color="auto" w:sz="4" w:space="0"/>
              <w:bottom w:val="single" w:color="auto" w:sz="4" w:space="0"/>
              <w:right w:val="single" w:color="auto" w:sz="4" w:space="0"/>
            </w:tcBorders>
            <w:shd w:val="clear" w:color="auto" w:fill="FDF4E8" w:themeFill="accent2" w:themeFillTint="19"/>
            <w:noWrap/>
            <w:vAlign w:val="center"/>
          </w:tcPr>
          <w:p w14:paraId="184ECF2A">
            <w:pPr>
              <w:keepNext w:val="0"/>
              <w:keepLines w:val="0"/>
              <w:pageBreakBefore w:val="0"/>
              <w:widowControl/>
              <w:suppressLineNumbers w:val="0"/>
              <w:kinsoku/>
              <w:wordWrap/>
              <w:overflowPunct/>
              <w:topLinePunct w:val="0"/>
              <w:autoSpaceDE/>
              <w:autoSpaceDN/>
              <w:bidi w:val="0"/>
              <w:adjustRightInd w:val="0"/>
              <w:snapToGrid w:val="0"/>
              <w:spacing w:line="240" w:lineRule="exact"/>
              <w:ind w:left="0" w:leftChars="0" w:firstLine="0" w:firstLineChars="0"/>
              <w:jc w:val="left"/>
              <w:textAlignment w:val="center"/>
              <w:rPr>
                <w:rFonts w:hint="eastAsia" w:ascii="宋体" w:hAnsi="宋体" w:eastAsia="宋体" w:cs="宋体"/>
                <w:b w:val="0"/>
                <w:i w:val="0"/>
                <w:iCs w:val="0"/>
                <w:color w:val="000000"/>
                <w:sz w:val="21"/>
                <w:szCs w:val="21"/>
                <w:u w:val="none"/>
              </w:rPr>
            </w:pPr>
            <w:r>
              <w:rPr>
                <w:rFonts w:hint="eastAsia" w:ascii="宋体" w:hAnsi="宋体" w:eastAsia="宋体" w:cs="宋体"/>
                <w:b w:val="0"/>
                <w:i w:val="0"/>
                <w:iCs w:val="0"/>
                <w:color w:val="000000"/>
                <w:kern w:val="0"/>
                <w:sz w:val="21"/>
                <w:szCs w:val="21"/>
                <w:u w:val="none"/>
                <w:lang w:val="en-US" w:eastAsia="zh-CN" w:bidi="ar"/>
              </w:rPr>
              <w:t>终止液</w:t>
            </w:r>
          </w:p>
        </w:tc>
        <w:tc>
          <w:tcPr>
            <w:tcW w:w="1396" w:type="dxa"/>
            <w:tcBorders>
              <w:top w:val="single" w:color="auto" w:sz="4" w:space="0"/>
              <w:left w:val="single" w:color="auto" w:sz="4" w:space="0"/>
              <w:bottom w:val="single" w:color="auto" w:sz="4" w:space="0"/>
              <w:right w:val="single" w:color="auto" w:sz="4" w:space="0"/>
            </w:tcBorders>
            <w:shd w:val="clear" w:color="auto" w:fill="FFFFFF"/>
            <w:noWrap/>
            <w:vAlign w:val="center"/>
          </w:tcPr>
          <w:p w14:paraId="0AD373B4">
            <w:pPr>
              <w:keepNext w:val="0"/>
              <w:keepLines w:val="0"/>
              <w:pageBreakBefore w:val="0"/>
              <w:widowControl/>
              <w:suppressLineNumbers w:val="0"/>
              <w:kinsoku/>
              <w:wordWrap/>
              <w:overflowPunct/>
              <w:topLinePunct w:val="0"/>
              <w:autoSpaceDE/>
              <w:autoSpaceDN/>
              <w:bidi w:val="0"/>
              <w:adjustRightInd w:val="0"/>
              <w:snapToGrid w:val="0"/>
              <w:spacing w:line="240" w:lineRule="exact"/>
              <w:ind w:left="0" w:leftChars="0" w:firstLine="0" w:firstLineChars="0"/>
              <w:jc w:val="left"/>
              <w:textAlignment w:val="center"/>
              <w:rPr>
                <w:rFonts w:hint="eastAsia" w:ascii="宋体" w:hAnsi="宋体" w:eastAsia="宋体" w:cs="宋体"/>
                <w:b w:val="0"/>
                <w:i w:val="0"/>
                <w:iCs w:val="0"/>
                <w:color w:val="000000"/>
                <w:sz w:val="21"/>
                <w:szCs w:val="21"/>
                <w:u w:val="none"/>
              </w:rPr>
            </w:pPr>
            <w:r>
              <w:rPr>
                <w:rFonts w:hint="eastAsia" w:ascii="宋体" w:hAnsi="宋体" w:eastAsia="宋体" w:cs="宋体"/>
                <w:b w:val="0"/>
                <w:i w:val="0"/>
                <w:iCs w:val="0"/>
                <w:color w:val="000000"/>
                <w:kern w:val="0"/>
                <w:sz w:val="21"/>
                <w:szCs w:val="21"/>
                <w:u w:val="none"/>
                <w:lang w:val="en-US" w:eastAsia="zh-CN" w:bidi="ar"/>
              </w:rPr>
              <w:t>6ml</w:t>
            </w:r>
          </w:p>
        </w:tc>
        <w:tc>
          <w:tcPr>
            <w:tcW w:w="1396" w:type="dxa"/>
            <w:tcBorders>
              <w:top w:val="single" w:color="auto" w:sz="4" w:space="0"/>
              <w:left w:val="single" w:color="auto" w:sz="4" w:space="0"/>
              <w:bottom w:val="single" w:color="auto" w:sz="4" w:space="0"/>
              <w:right w:val="single" w:color="auto" w:sz="4" w:space="0"/>
            </w:tcBorders>
            <w:shd w:val="clear" w:color="auto" w:fill="FDF4E8" w:themeFill="accent2" w:themeFillTint="19"/>
            <w:noWrap/>
            <w:vAlign w:val="center"/>
          </w:tcPr>
          <w:p w14:paraId="13BEF80D">
            <w:pPr>
              <w:keepNext w:val="0"/>
              <w:keepLines w:val="0"/>
              <w:pageBreakBefore w:val="0"/>
              <w:widowControl/>
              <w:suppressLineNumbers w:val="0"/>
              <w:kinsoku/>
              <w:wordWrap/>
              <w:overflowPunct/>
              <w:topLinePunct w:val="0"/>
              <w:autoSpaceDE/>
              <w:autoSpaceDN/>
              <w:bidi w:val="0"/>
              <w:adjustRightInd w:val="0"/>
              <w:snapToGrid w:val="0"/>
              <w:spacing w:line="240" w:lineRule="exact"/>
              <w:ind w:left="0" w:leftChars="0" w:firstLine="0" w:firstLineChars="0"/>
              <w:jc w:val="left"/>
              <w:textAlignment w:val="center"/>
              <w:rPr>
                <w:rFonts w:hint="eastAsia" w:ascii="宋体" w:hAnsi="宋体" w:eastAsia="宋体" w:cs="宋体"/>
                <w:b w:val="0"/>
                <w:i w:val="0"/>
                <w:iCs w:val="0"/>
                <w:color w:val="000000"/>
                <w:sz w:val="21"/>
                <w:szCs w:val="21"/>
                <w:u w:val="none"/>
              </w:rPr>
            </w:pPr>
            <w:r>
              <w:rPr>
                <w:rFonts w:hint="eastAsia" w:ascii="宋体" w:hAnsi="宋体" w:eastAsia="宋体" w:cs="宋体"/>
                <w:b w:val="0"/>
                <w:i w:val="0"/>
                <w:iCs w:val="0"/>
                <w:color w:val="000000"/>
                <w:kern w:val="0"/>
                <w:sz w:val="21"/>
                <w:szCs w:val="21"/>
                <w:u w:val="none"/>
                <w:lang w:val="en-US" w:eastAsia="zh-CN" w:bidi="ar"/>
              </w:rPr>
              <w:t>3ml</w:t>
            </w:r>
          </w:p>
        </w:tc>
        <w:tc>
          <w:tcPr>
            <w:tcW w:w="2516" w:type="dxa"/>
            <w:tcBorders>
              <w:top w:val="single" w:color="auto" w:sz="4" w:space="0"/>
              <w:left w:val="single" w:color="auto" w:sz="4" w:space="0"/>
              <w:bottom w:val="single" w:color="auto" w:sz="4" w:space="0"/>
              <w:right w:val="single" w:color="auto" w:sz="4" w:space="0"/>
            </w:tcBorders>
            <w:shd w:val="clear" w:color="auto" w:fill="FFFFFF"/>
            <w:noWrap/>
            <w:vAlign w:val="center"/>
          </w:tcPr>
          <w:p w14:paraId="043ACCAA">
            <w:pPr>
              <w:keepNext w:val="0"/>
              <w:keepLines w:val="0"/>
              <w:pageBreakBefore w:val="0"/>
              <w:widowControl/>
              <w:suppressLineNumbers w:val="0"/>
              <w:kinsoku/>
              <w:wordWrap/>
              <w:overflowPunct/>
              <w:topLinePunct w:val="0"/>
              <w:autoSpaceDE/>
              <w:autoSpaceDN/>
              <w:bidi w:val="0"/>
              <w:adjustRightInd w:val="0"/>
              <w:snapToGrid w:val="0"/>
              <w:spacing w:line="240" w:lineRule="exact"/>
              <w:ind w:left="0" w:leftChars="0" w:firstLine="0" w:firstLineChars="0"/>
              <w:jc w:val="left"/>
              <w:textAlignment w:val="center"/>
              <w:rPr>
                <w:rFonts w:hint="eastAsia" w:ascii="宋体" w:hAnsi="宋体" w:eastAsia="宋体" w:cs="宋体"/>
                <w:b w:val="0"/>
                <w:i w:val="0"/>
                <w:iCs w:val="0"/>
                <w:color w:val="000000"/>
                <w:sz w:val="21"/>
                <w:szCs w:val="21"/>
                <w:u w:val="none"/>
              </w:rPr>
            </w:pPr>
            <w:r>
              <w:rPr>
                <w:rFonts w:hint="eastAsia" w:ascii="宋体" w:hAnsi="宋体" w:eastAsia="宋体" w:cs="宋体"/>
                <w:b w:val="0"/>
                <w:i w:val="0"/>
                <w:iCs w:val="0"/>
                <w:color w:val="000000"/>
                <w:kern w:val="0"/>
                <w:sz w:val="21"/>
                <w:szCs w:val="21"/>
                <w:u w:val="none"/>
                <w:lang w:val="en-US" w:eastAsia="zh-CN" w:bidi="ar"/>
              </w:rPr>
              <w:t>2-8℃</w:t>
            </w:r>
          </w:p>
        </w:tc>
      </w:tr>
      <w:tr w14:paraId="0C1CB77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04" w:hRule="atLeast"/>
        </w:trPr>
        <w:tc>
          <w:tcPr>
            <w:tcW w:w="2990" w:type="dxa"/>
            <w:tcBorders>
              <w:top w:val="single" w:color="auto" w:sz="4" w:space="0"/>
              <w:left w:val="single" w:color="auto" w:sz="4" w:space="0"/>
              <w:bottom w:val="single" w:color="auto" w:sz="4" w:space="0"/>
              <w:right w:val="single" w:color="auto" w:sz="4" w:space="0"/>
            </w:tcBorders>
            <w:shd w:val="clear" w:color="auto" w:fill="FDF4E8" w:themeFill="accent2" w:themeFillTint="19"/>
            <w:noWrap/>
            <w:vAlign w:val="center"/>
          </w:tcPr>
          <w:p w14:paraId="7BE37D30">
            <w:pPr>
              <w:keepNext w:val="0"/>
              <w:keepLines w:val="0"/>
              <w:pageBreakBefore w:val="0"/>
              <w:widowControl/>
              <w:suppressLineNumbers w:val="0"/>
              <w:kinsoku/>
              <w:wordWrap/>
              <w:overflowPunct/>
              <w:topLinePunct w:val="0"/>
              <w:autoSpaceDE/>
              <w:autoSpaceDN/>
              <w:bidi w:val="0"/>
              <w:adjustRightInd w:val="0"/>
              <w:snapToGrid w:val="0"/>
              <w:spacing w:line="240" w:lineRule="exact"/>
              <w:ind w:left="0" w:leftChars="0" w:firstLine="0" w:firstLineChars="0"/>
              <w:jc w:val="left"/>
              <w:textAlignment w:val="center"/>
              <w:rPr>
                <w:rFonts w:hint="eastAsia" w:ascii="宋体" w:hAnsi="宋体" w:eastAsia="宋体" w:cs="宋体"/>
                <w:b w:val="0"/>
                <w:i w:val="0"/>
                <w:iCs w:val="0"/>
                <w:color w:val="000000"/>
                <w:sz w:val="21"/>
                <w:szCs w:val="21"/>
                <w:u w:val="none"/>
              </w:rPr>
            </w:pPr>
            <w:r>
              <w:rPr>
                <w:rFonts w:hint="eastAsia" w:ascii="宋体" w:hAnsi="宋体" w:eastAsia="宋体" w:cs="宋体"/>
                <w:b w:val="0"/>
                <w:i w:val="0"/>
                <w:iCs w:val="0"/>
                <w:color w:val="000000"/>
                <w:kern w:val="0"/>
                <w:sz w:val="21"/>
                <w:szCs w:val="21"/>
                <w:u w:val="none"/>
                <w:lang w:val="en-US" w:eastAsia="zh-CN" w:bidi="ar"/>
              </w:rPr>
              <w:t>封板膜</w:t>
            </w:r>
          </w:p>
        </w:tc>
        <w:tc>
          <w:tcPr>
            <w:tcW w:w="1396" w:type="dxa"/>
            <w:tcBorders>
              <w:top w:val="single" w:color="auto" w:sz="4" w:space="0"/>
              <w:left w:val="single" w:color="auto" w:sz="4" w:space="0"/>
              <w:bottom w:val="single" w:color="auto" w:sz="4" w:space="0"/>
              <w:right w:val="single" w:color="auto" w:sz="4" w:space="0"/>
            </w:tcBorders>
            <w:shd w:val="clear" w:color="auto" w:fill="FFFFFF"/>
            <w:noWrap/>
            <w:vAlign w:val="center"/>
          </w:tcPr>
          <w:p w14:paraId="4CF5290D">
            <w:pPr>
              <w:keepNext w:val="0"/>
              <w:keepLines w:val="0"/>
              <w:pageBreakBefore w:val="0"/>
              <w:widowControl/>
              <w:suppressLineNumbers w:val="0"/>
              <w:kinsoku/>
              <w:wordWrap/>
              <w:overflowPunct/>
              <w:topLinePunct w:val="0"/>
              <w:autoSpaceDE/>
              <w:autoSpaceDN/>
              <w:bidi w:val="0"/>
              <w:adjustRightInd w:val="0"/>
              <w:snapToGrid w:val="0"/>
              <w:spacing w:line="240" w:lineRule="exact"/>
              <w:ind w:left="0" w:leftChars="0" w:firstLine="0" w:firstLineChars="0"/>
              <w:jc w:val="left"/>
              <w:textAlignment w:val="center"/>
              <w:rPr>
                <w:rFonts w:hint="eastAsia" w:ascii="宋体" w:hAnsi="宋体" w:eastAsia="宋体" w:cs="宋体"/>
                <w:b w:val="0"/>
                <w:i w:val="0"/>
                <w:iCs w:val="0"/>
                <w:color w:val="000000"/>
                <w:sz w:val="21"/>
                <w:szCs w:val="21"/>
                <w:u w:val="none"/>
              </w:rPr>
            </w:pPr>
            <w:r>
              <w:rPr>
                <w:rFonts w:hint="eastAsia" w:ascii="宋体" w:hAnsi="宋体" w:eastAsia="宋体" w:cs="宋体"/>
                <w:b w:val="0"/>
                <w:i w:val="0"/>
                <w:iCs w:val="0"/>
                <w:color w:val="000000"/>
                <w:kern w:val="0"/>
                <w:sz w:val="21"/>
                <w:szCs w:val="21"/>
                <w:u w:val="none"/>
                <w:lang w:val="en-US" w:eastAsia="zh-CN" w:bidi="ar"/>
              </w:rPr>
              <w:t>4张</w:t>
            </w:r>
          </w:p>
        </w:tc>
        <w:tc>
          <w:tcPr>
            <w:tcW w:w="1396" w:type="dxa"/>
            <w:tcBorders>
              <w:top w:val="single" w:color="auto" w:sz="4" w:space="0"/>
              <w:left w:val="single" w:color="auto" w:sz="4" w:space="0"/>
              <w:bottom w:val="single" w:color="auto" w:sz="4" w:space="0"/>
              <w:right w:val="single" w:color="auto" w:sz="4" w:space="0"/>
            </w:tcBorders>
            <w:shd w:val="clear" w:color="auto" w:fill="FDF4E8" w:themeFill="accent2" w:themeFillTint="19"/>
            <w:noWrap/>
            <w:vAlign w:val="center"/>
          </w:tcPr>
          <w:p w14:paraId="0C719502">
            <w:pPr>
              <w:keepNext w:val="0"/>
              <w:keepLines w:val="0"/>
              <w:pageBreakBefore w:val="0"/>
              <w:widowControl/>
              <w:suppressLineNumbers w:val="0"/>
              <w:kinsoku/>
              <w:wordWrap/>
              <w:overflowPunct/>
              <w:topLinePunct w:val="0"/>
              <w:autoSpaceDE/>
              <w:autoSpaceDN/>
              <w:bidi w:val="0"/>
              <w:adjustRightInd w:val="0"/>
              <w:snapToGrid w:val="0"/>
              <w:spacing w:line="240" w:lineRule="exact"/>
              <w:ind w:left="0" w:leftChars="0" w:firstLine="0" w:firstLineChars="0"/>
              <w:jc w:val="left"/>
              <w:textAlignment w:val="center"/>
              <w:rPr>
                <w:rFonts w:hint="eastAsia" w:ascii="宋体" w:hAnsi="宋体" w:eastAsia="宋体" w:cs="宋体"/>
                <w:b w:val="0"/>
                <w:i w:val="0"/>
                <w:iCs w:val="0"/>
                <w:color w:val="000000"/>
                <w:sz w:val="21"/>
                <w:szCs w:val="21"/>
                <w:u w:val="none"/>
              </w:rPr>
            </w:pPr>
            <w:r>
              <w:rPr>
                <w:rFonts w:hint="eastAsia" w:ascii="宋体" w:hAnsi="宋体" w:eastAsia="宋体" w:cs="宋体"/>
                <w:b w:val="0"/>
                <w:i w:val="0"/>
                <w:iCs w:val="0"/>
                <w:color w:val="000000"/>
                <w:kern w:val="0"/>
                <w:sz w:val="21"/>
                <w:szCs w:val="21"/>
                <w:u w:val="none"/>
                <w:lang w:val="en-US" w:eastAsia="zh-CN" w:bidi="ar"/>
              </w:rPr>
              <w:t>4张</w:t>
            </w:r>
          </w:p>
        </w:tc>
        <w:tc>
          <w:tcPr>
            <w:tcW w:w="2516" w:type="dxa"/>
            <w:tcBorders>
              <w:top w:val="single" w:color="auto" w:sz="4" w:space="0"/>
              <w:left w:val="single" w:color="auto" w:sz="4" w:space="0"/>
              <w:bottom w:val="single" w:color="auto" w:sz="4" w:space="0"/>
              <w:right w:val="single" w:color="auto" w:sz="4" w:space="0"/>
            </w:tcBorders>
            <w:shd w:val="clear" w:color="auto" w:fill="FFFFFF"/>
            <w:noWrap/>
            <w:vAlign w:val="center"/>
          </w:tcPr>
          <w:p w14:paraId="7687A503">
            <w:pPr>
              <w:keepNext w:val="0"/>
              <w:keepLines w:val="0"/>
              <w:pageBreakBefore w:val="0"/>
              <w:widowControl/>
              <w:suppressLineNumbers w:val="0"/>
              <w:kinsoku/>
              <w:wordWrap/>
              <w:overflowPunct/>
              <w:topLinePunct w:val="0"/>
              <w:autoSpaceDE/>
              <w:autoSpaceDN/>
              <w:bidi w:val="0"/>
              <w:adjustRightInd w:val="0"/>
              <w:snapToGrid w:val="0"/>
              <w:spacing w:line="240" w:lineRule="exact"/>
              <w:ind w:left="0" w:leftChars="0" w:firstLine="0" w:firstLineChars="0"/>
              <w:jc w:val="left"/>
              <w:textAlignment w:val="center"/>
              <w:rPr>
                <w:rFonts w:hint="eastAsia" w:ascii="宋体" w:hAnsi="宋体" w:eastAsia="宋体" w:cs="宋体"/>
                <w:b w:val="0"/>
                <w:i w:val="0"/>
                <w:iCs w:val="0"/>
                <w:color w:val="000000"/>
                <w:sz w:val="21"/>
                <w:szCs w:val="21"/>
                <w:u w:val="none"/>
              </w:rPr>
            </w:pPr>
            <w:r>
              <w:rPr>
                <w:rFonts w:hint="eastAsia" w:ascii="宋体" w:hAnsi="宋体" w:eastAsia="宋体" w:cs="宋体"/>
                <w:b w:val="0"/>
                <w:i w:val="0"/>
                <w:iCs w:val="0"/>
                <w:color w:val="000000"/>
                <w:kern w:val="0"/>
                <w:sz w:val="21"/>
                <w:szCs w:val="21"/>
                <w:u w:val="none"/>
                <w:lang w:val="en-US" w:eastAsia="zh-CN" w:bidi="ar"/>
              </w:rPr>
              <w:t>无</w:t>
            </w:r>
          </w:p>
        </w:tc>
      </w:tr>
      <w:tr w14:paraId="7736F79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13" w:hRule="atLeast"/>
        </w:trPr>
        <w:tc>
          <w:tcPr>
            <w:tcW w:w="2990" w:type="dxa"/>
            <w:tcBorders>
              <w:top w:val="single" w:color="auto" w:sz="4" w:space="0"/>
              <w:left w:val="single" w:color="auto" w:sz="4" w:space="0"/>
              <w:bottom w:val="single" w:color="auto" w:sz="4" w:space="0"/>
              <w:right w:val="single" w:color="auto" w:sz="4" w:space="0"/>
            </w:tcBorders>
            <w:shd w:val="clear" w:color="auto" w:fill="FDF4E8" w:themeFill="accent2" w:themeFillTint="19"/>
            <w:noWrap/>
            <w:vAlign w:val="center"/>
          </w:tcPr>
          <w:p w14:paraId="42A24518">
            <w:pPr>
              <w:keepNext w:val="0"/>
              <w:keepLines w:val="0"/>
              <w:pageBreakBefore w:val="0"/>
              <w:widowControl/>
              <w:suppressLineNumbers w:val="0"/>
              <w:kinsoku/>
              <w:wordWrap/>
              <w:overflowPunct/>
              <w:topLinePunct w:val="0"/>
              <w:autoSpaceDE/>
              <w:autoSpaceDN/>
              <w:bidi w:val="0"/>
              <w:adjustRightInd w:val="0"/>
              <w:snapToGrid w:val="0"/>
              <w:spacing w:line="240" w:lineRule="exact"/>
              <w:ind w:left="0" w:leftChars="0" w:firstLine="0" w:firstLineChars="0"/>
              <w:jc w:val="left"/>
              <w:textAlignment w:val="center"/>
              <w:rPr>
                <w:rFonts w:hint="eastAsia" w:ascii="宋体" w:hAnsi="宋体" w:eastAsia="宋体" w:cs="宋体"/>
                <w:b w:val="0"/>
                <w:i w:val="0"/>
                <w:iCs w:val="0"/>
                <w:color w:val="000000"/>
                <w:sz w:val="21"/>
                <w:szCs w:val="21"/>
                <w:u w:val="none"/>
              </w:rPr>
            </w:pPr>
            <w:r>
              <w:rPr>
                <w:rFonts w:hint="eastAsia" w:ascii="宋体" w:hAnsi="宋体" w:eastAsia="宋体" w:cs="宋体"/>
                <w:b w:val="0"/>
                <w:i w:val="0"/>
                <w:iCs w:val="0"/>
                <w:color w:val="000000"/>
                <w:kern w:val="0"/>
                <w:sz w:val="21"/>
                <w:szCs w:val="21"/>
                <w:u w:val="none"/>
                <w:lang w:val="en-US" w:eastAsia="zh-CN" w:bidi="ar"/>
              </w:rPr>
              <w:t>说明书</w:t>
            </w:r>
          </w:p>
        </w:tc>
        <w:tc>
          <w:tcPr>
            <w:tcW w:w="1396" w:type="dxa"/>
            <w:tcBorders>
              <w:top w:val="single" w:color="auto" w:sz="4" w:space="0"/>
              <w:left w:val="single" w:color="auto" w:sz="4" w:space="0"/>
              <w:bottom w:val="single" w:color="auto" w:sz="4" w:space="0"/>
              <w:right w:val="single" w:color="auto" w:sz="4" w:space="0"/>
            </w:tcBorders>
            <w:shd w:val="clear" w:color="auto" w:fill="FFFFFF"/>
            <w:noWrap/>
            <w:vAlign w:val="center"/>
          </w:tcPr>
          <w:p w14:paraId="34AA45E5">
            <w:pPr>
              <w:keepNext w:val="0"/>
              <w:keepLines w:val="0"/>
              <w:pageBreakBefore w:val="0"/>
              <w:widowControl/>
              <w:suppressLineNumbers w:val="0"/>
              <w:kinsoku/>
              <w:wordWrap/>
              <w:overflowPunct/>
              <w:topLinePunct w:val="0"/>
              <w:autoSpaceDE/>
              <w:autoSpaceDN/>
              <w:bidi w:val="0"/>
              <w:adjustRightInd w:val="0"/>
              <w:snapToGrid w:val="0"/>
              <w:spacing w:line="240" w:lineRule="exact"/>
              <w:ind w:left="0" w:leftChars="0" w:firstLine="0" w:firstLineChars="0"/>
              <w:jc w:val="left"/>
              <w:textAlignment w:val="center"/>
              <w:rPr>
                <w:rFonts w:hint="eastAsia" w:ascii="宋体" w:hAnsi="宋体" w:eastAsia="宋体" w:cs="宋体"/>
                <w:b w:val="0"/>
                <w:i w:val="0"/>
                <w:iCs w:val="0"/>
                <w:color w:val="000000"/>
                <w:sz w:val="21"/>
                <w:szCs w:val="21"/>
                <w:u w:val="none"/>
              </w:rPr>
            </w:pPr>
            <w:r>
              <w:rPr>
                <w:rFonts w:hint="eastAsia" w:ascii="宋体" w:hAnsi="宋体" w:eastAsia="宋体" w:cs="宋体"/>
                <w:b w:val="0"/>
                <w:i w:val="0"/>
                <w:iCs w:val="0"/>
                <w:color w:val="000000"/>
                <w:kern w:val="0"/>
                <w:sz w:val="21"/>
                <w:szCs w:val="21"/>
                <w:u w:val="none"/>
                <w:lang w:val="en-US" w:eastAsia="zh-CN" w:bidi="ar"/>
              </w:rPr>
              <w:t>1份</w:t>
            </w:r>
          </w:p>
        </w:tc>
        <w:tc>
          <w:tcPr>
            <w:tcW w:w="1396" w:type="dxa"/>
            <w:tcBorders>
              <w:top w:val="single" w:color="auto" w:sz="4" w:space="0"/>
              <w:left w:val="single" w:color="auto" w:sz="4" w:space="0"/>
              <w:bottom w:val="single" w:color="auto" w:sz="4" w:space="0"/>
              <w:right w:val="single" w:color="auto" w:sz="4" w:space="0"/>
            </w:tcBorders>
            <w:shd w:val="clear" w:color="auto" w:fill="FDF4E8" w:themeFill="accent2" w:themeFillTint="19"/>
            <w:noWrap/>
            <w:vAlign w:val="center"/>
          </w:tcPr>
          <w:p w14:paraId="5C6E7139">
            <w:pPr>
              <w:keepNext w:val="0"/>
              <w:keepLines w:val="0"/>
              <w:pageBreakBefore w:val="0"/>
              <w:widowControl/>
              <w:suppressLineNumbers w:val="0"/>
              <w:kinsoku/>
              <w:wordWrap/>
              <w:overflowPunct/>
              <w:topLinePunct w:val="0"/>
              <w:autoSpaceDE/>
              <w:autoSpaceDN/>
              <w:bidi w:val="0"/>
              <w:adjustRightInd w:val="0"/>
              <w:snapToGrid w:val="0"/>
              <w:spacing w:line="240" w:lineRule="exact"/>
              <w:ind w:left="0" w:leftChars="0" w:firstLine="0" w:firstLineChars="0"/>
              <w:jc w:val="left"/>
              <w:textAlignment w:val="center"/>
              <w:rPr>
                <w:rFonts w:hint="eastAsia" w:ascii="宋体" w:hAnsi="宋体" w:eastAsia="宋体" w:cs="宋体"/>
                <w:b w:val="0"/>
                <w:i w:val="0"/>
                <w:iCs w:val="0"/>
                <w:color w:val="000000"/>
                <w:sz w:val="21"/>
                <w:szCs w:val="21"/>
                <w:u w:val="none"/>
              </w:rPr>
            </w:pPr>
            <w:r>
              <w:rPr>
                <w:rFonts w:hint="eastAsia" w:ascii="宋体" w:hAnsi="宋体" w:eastAsia="宋体" w:cs="宋体"/>
                <w:b w:val="0"/>
                <w:i w:val="0"/>
                <w:iCs w:val="0"/>
                <w:color w:val="000000"/>
                <w:kern w:val="0"/>
                <w:sz w:val="21"/>
                <w:szCs w:val="21"/>
                <w:u w:val="none"/>
                <w:lang w:val="en-US" w:eastAsia="zh-CN" w:bidi="ar"/>
              </w:rPr>
              <w:t>1份</w:t>
            </w:r>
          </w:p>
        </w:tc>
        <w:tc>
          <w:tcPr>
            <w:tcW w:w="2516" w:type="dxa"/>
            <w:tcBorders>
              <w:top w:val="single" w:color="auto" w:sz="4" w:space="0"/>
              <w:left w:val="single" w:color="auto" w:sz="4" w:space="0"/>
              <w:bottom w:val="single" w:color="auto" w:sz="4" w:space="0"/>
              <w:right w:val="single" w:color="auto" w:sz="4" w:space="0"/>
            </w:tcBorders>
            <w:shd w:val="clear" w:color="auto" w:fill="FFFFFF"/>
            <w:noWrap/>
            <w:vAlign w:val="center"/>
          </w:tcPr>
          <w:p w14:paraId="4C440B67">
            <w:pPr>
              <w:keepNext w:val="0"/>
              <w:keepLines w:val="0"/>
              <w:pageBreakBefore w:val="0"/>
              <w:widowControl/>
              <w:suppressLineNumbers w:val="0"/>
              <w:kinsoku/>
              <w:wordWrap/>
              <w:overflowPunct/>
              <w:topLinePunct w:val="0"/>
              <w:autoSpaceDE/>
              <w:autoSpaceDN/>
              <w:bidi w:val="0"/>
              <w:adjustRightInd w:val="0"/>
              <w:snapToGrid w:val="0"/>
              <w:spacing w:line="240" w:lineRule="exact"/>
              <w:ind w:left="0" w:leftChars="0" w:firstLine="0" w:firstLineChars="0"/>
              <w:jc w:val="left"/>
              <w:textAlignment w:val="center"/>
              <w:rPr>
                <w:rFonts w:hint="eastAsia" w:ascii="宋体" w:hAnsi="宋体" w:eastAsia="宋体" w:cs="宋体"/>
                <w:b w:val="0"/>
                <w:i w:val="0"/>
                <w:iCs w:val="0"/>
                <w:color w:val="000000"/>
                <w:sz w:val="21"/>
                <w:szCs w:val="21"/>
                <w:u w:val="none"/>
              </w:rPr>
            </w:pPr>
            <w:r>
              <w:rPr>
                <w:rFonts w:hint="eastAsia" w:ascii="宋体" w:hAnsi="宋体" w:eastAsia="宋体" w:cs="宋体"/>
                <w:b w:val="0"/>
                <w:i w:val="0"/>
                <w:iCs w:val="0"/>
                <w:color w:val="000000"/>
                <w:kern w:val="0"/>
                <w:sz w:val="21"/>
                <w:szCs w:val="21"/>
                <w:u w:val="none"/>
                <w:lang w:val="en-US" w:eastAsia="zh-CN" w:bidi="ar"/>
              </w:rPr>
              <w:t>无</w:t>
            </w:r>
          </w:p>
        </w:tc>
      </w:tr>
    </w:tbl>
    <w:p w14:paraId="0AF6DA96">
      <w:pPr>
        <w:pStyle w:val="4"/>
        <w:keepNext w:val="0"/>
        <w:keepLines w:val="0"/>
        <w:pageBreakBefore w:val="0"/>
        <w:widowControl/>
        <w:kinsoku/>
        <w:wordWrap/>
        <w:overflowPunct/>
        <w:topLinePunct w:val="0"/>
        <w:autoSpaceDE/>
        <w:autoSpaceDN/>
        <w:bidi w:val="0"/>
        <w:adjustRightInd w:val="0"/>
        <w:snapToGrid w:val="0"/>
        <w:spacing w:line="300" w:lineRule="exact"/>
        <w:ind w:left="0" w:leftChars="0" w:firstLine="0" w:firstLineChars="0"/>
        <w:rPr>
          <w:rFonts w:hint="eastAsia"/>
          <w:sz w:val="24"/>
          <w:szCs w:val="24"/>
          <w:lang w:val="en-US" w:eastAsia="zh-CN"/>
        </w:rPr>
      </w:pPr>
      <w:bookmarkStart w:id="4" w:name="_Toc10240"/>
      <w:r>
        <w:rPr>
          <w:rFonts w:hint="eastAsia"/>
          <w:sz w:val="24"/>
          <w:szCs w:val="24"/>
          <w:lang w:val="en-US" w:eastAsia="zh-CN"/>
        </w:rPr>
        <w:t>样本处理及要求：</w:t>
      </w:r>
      <w:bookmarkEnd w:id="4"/>
    </w:p>
    <w:p w14:paraId="295CC34F">
      <w:pPr>
        <w:keepNext w:val="0"/>
        <w:keepLines w:val="0"/>
        <w:pageBreakBefore w:val="0"/>
        <w:numPr>
          <w:ilvl w:val="0"/>
          <w:numId w:val="14"/>
        </w:numPr>
        <w:kinsoku/>
        <w:wordWrap/>
        <w:overflowPunct/>
        <w:topLinePunct w:val="0"/>
        <w:autoSpaceDE/>
        <w:autoSpaceDN/>
        <w:bidi w:val="0"/>
        <w:adjustRightInd w:val="0"/>
        <w:snapToGrid w:val="0"/>
        <w:spacing w:line="300" w:lineRule="exact"/>
        <w:ind w:left="0" w:leftChars="0" w:firstLine="400" w:firstLineChars="0"/>
        <w:rPr>
          <w:rFonts w:hint="eastAsia"/>
          <w:sz w:val="24"/>
          <w:szCs w:val="24"/>
          <w:lang w:val="en-US" w:eastAsia="zh-CN"/>
        </w:rPr>
      </w:pPr>
      <w:r>
        <w:rPr>
          <w:rFonts w:hint="eastAsia"/>
          <w:sz w:val="24"/>
          <w:szCs w:val="24"/>
          <w:lang w:val="en-US" w:eastAsia="zh-CN"/>
        </w:rPr>
        <w:t>试剂盒检测范围不等同于样本中待测物的浓度范围，建议实验前通过相关文献预估样本中待测物的浓度并通过预实验确定样本的实际浓度。如果样品中待测物浓度过高或过低，请对样本做适当的稀释或浓缩。</w:t>
      </w:r>
    </w:p>
    <w:p w14:paraId="0F86A830">
      <w:pPr>
        <w:keepNext w:val="0"/>
        <w:keepLines w:val="0"/>
        <w:pageBreakBefore w:val="0"/>
        <w:numPr>
          <w:ilvl w:val="0"/>
          <w:numId w:val="14"/>
        </w:numPr>
        <w:kinsoku/>
        <w:wordWrap/>
        <w:overflowPunct/>
        <w:topLinePunct w:val="0"/>
        <w:autoSpaceDE/>
        <w:autoSpaceDN/>
        <w:bidi w:val="0"/>
        <w:adjustRightInd w:val="0"/>
        <w:snapToGrid w:val="0"/>
        <w:spacing w:line="300" w:lineRule="exact"/>
        <w:ind w:left="0" w:leftChars="0" w:firstLine="400" w:firstLineChars="0"/>
        <w:rPr>
          <w:rFonts w:hint="eastAsia"/>
          <w:sz w:val="24"/>
          <w:szCs w:val="24"/>
          <w:lang w:val="en-US" w:eastAsia="zh-CN"/>
        </w:rPr>
      </w:pPr>
      <w:r>
        <w:rPr>
          <w:rFonts w:hint="eastAsia"/>
          <w:sz w:val="24"/>
          <w:szCs w:val="24"/>
          <w:lang w:val="en-US" w:eastAsia="zh-CN"/>
        </w:rPr>
        <w:t>若所检样本不在说明说所列样本类型之中，建议做预实验验证其检测有效性。</w:t>
      </w:r>
    </w:p>
    <w:p w14:paraId="603CD975">
      <w:pPr>
        <w:keepNext w:val="0"/>
        <w:keepLines w:val="0"/>
        <w:pageBreakBefore w:val="0"/>
        <w:numPr>
          <w:ilvl w:val="0"/>
          <w:numId w:val="14"/>
        </w:numPr>
        <w:kinsoku/>
        <w:wordWrap/>
        <w:overflowPunct/>
        <w:topLinePunct w:val="0"/>
        <w:autoSpaceDE/>
        <w:autoSpaceDN/>
        <w:bidi w:val="0"/>
        <w:adjustRightInd w:val="0"/>
        <w:snapToGrid w:val="0"/>
        <w:spacing w:line="300" w:lineRule="exact"/>
        <w:ind w:left="0" w:leftChars="0" w:firstLine="400" w:firstLineChars="0"/>
        <w:rPr>
          <w:rFonts w:hint="eastAsia"/>
          <w:sz w:val="24"/>
          <w:szCs w:val="24"/>
          <w:lang w:val="en-US" w:eastAsia="zh-CN"/>
        </w:rPr>
      </w:pPr>
      <w:r>
        <w:rPr>
          <w:rFonts w:hint="eastAsia"/>
          <w:b w:val="0"/>
          <w:bCs w:val="0"/>
          <w:sz w:val="24"/>
          <w:szCs w:val="24"/>
          <w:lang w:val="en-US" w:eastAsia="zh-CN"/>
        </w:rPr>
        <w:t>血清：</w:t>
      </w:r>
      <w:r>
        <w:rPr>
          <w:rFonts w:hint="eastAsia"/>
          <w:sz w:val="24"/>
          <w:szCs w:val="24"/>
          <w:lang w:val="en-US" w:eastAsia="zh-CN"/>
        </w:rPr>
        <w:t>将收集于血清分离管的全血样本在室温放置2小时或2-8℃过夜，然后1000×g离心20分钟，取上清即可，或将上清置于-20℃或-80℃保存，但应避免反复冻融。</w:t>
      </w:r>
    </w:p>
    <w:p w14:paraId="2C0D0D60">
      <w:pPr>
        <w:keepNext w:val="0"/>
        <w:keepLines w:val="0"/>
        <w:pageBreakBefore w:val="0"/>
        <w:numPr>
          <w:ilvl w:val="0"/>
          <w:numId w:val="14"/>
        </w:numPr>
        <w:kinsoku/>
        <w:wordWrap/>
        <w:overflowPunct/>
        <w:topLinePunct w:val="0"/>
        <w:autoSpaceDE/>
        <w:autoSpaceDN/>
        <w:bidi w:val="0"/>
        <w:adjustRightInd w:val="0"/>
        <w:snapToGrid w:val="0"/>
        <w:spacing w:line="300" w:lineRule="exact"/>
        <w:ind w:left="0" w:leftChars="0" w:firstLine="400" w:firstLineChars="0"/>
        <w:rPr>
          <w:rFonts w:hint="eastAsia"/>
          <w:sz w:val="24"/>
          <w:szCs w:val="24"/>
          <w:lang w:val="en-US" w:eastAsia="zh-CN"/>
        </w:rPr>
      </w:pPr>
      <w:r>
        <w:rPr>
          <w:rFonts w:hint="eastAsia"/>
          <w:sz w:val="24"/>
          <w:szCs w:val="24"/>
          <w:lang w:val="en-US" w:eastAsia="zh-CN"/>
        </w:rPr>
        <w:t>血浆：用EDTA或肝素作为抗凝剂采集样本，并将样本在采集后的30分钟内于2-8℃1000×g离心15分钟，取上清检测，或将上清置于-20℃或-80℃保存，但应避免反复冻融。</w:t>
      </w:r>
    </w:p>
    <w:p w14:paraId="02919734">
      <w:pPr>
        <w:keepNext w:val="0"/>
        <w:keepLines w:val="0"/>
        <w:pageBreakBefore w:val="0"/>
        <w:numPr>
          <w:ilvl w:val="0"/>
          <w:numId w:val="14"/>
        </w:numPr>
        <w:kinsoku/>
        <w:wordWrap/>
        <w:overflowPunct/>
        <w:topLinePunct w:val="0"/>
        <w:autoSpaceDE/>
        <w:autoSpaceDN/>
        <w:bidi w:val="0"/>
        <w:adjustRightInd w:val="0"/>
        <w:snapToGrid w:val="0"/>
        <w:spacing w:line="300" w:lineRule="exact"/>
        <w:ind w:left="0" w:leftChars="0" w:firstLine="400" w:firstLineChars="0"/>
        <w:rPr>
          <w:rFonts w:hint="eastAsia"/>
          <w:sz w:val="24"/>
          <w:szCs w:val="24"/>
          <w:lang w:val="en-US" w:eastAsia="zh-CN"/>
        </w:rPr>
      </w:pPr>
      <w:r>
        <w:rPr>
          <w:rFonts w:hint="eastAsia"/>
          <w:sz w:val="24"/>
          <w:szCs w:val="24"/>
          <w:lang w:val="en-US" w:eastAsia="zh-CN"/>
        </w:rPr>
        <w:t>组织匀浆：用预冷的PBS（0.01M，ph=7.4）冲洗组织，去除残留血液（匀浆中裂解的红细胞会影响检测结果），称重后将组织剪碎。将剪碎的组织与对应体积的PBS（一般按照1：9的重量体积比，比如1g的组织样品对应9ml的PBS，具体体积可根据实验需要适当调整，并做好记录。推荐在PBS中加入蛋白酶抑制剂）加入玻璃匀浆器中，于冰上充分研磨或匀浆机研磨。为了进一步裂解组织细胞，可以对匀浆液进行超声破碎，或者反复冻融。最后将匀浆液于5000×g离心5-10分钟，取上清检测。</w:t>
      </w:r>
    </w:p>
    <w:p w14:paraId="02C74423">
      <w:pPr>
        <w:keepNext w:val="0"/>
        <w:keepLines w:val="0"/>
        <w:pageBreakBefore w:val="0"/>
        <w:numPr>
          <w:ilvl w:val="0"/>
          <w:numId w:val="14"/>
        </w:numPr>
        <w:kinsoku/>
        <w:wordWrap/>
        <w:overflowPunct/>
        <w:topLinePunct w:val="0"/>
        <w:autoSpaceDE/>
        <w:autoSpaceDN/>
        <w:bidi w:val="0"/>
        <w:adjustRightInd w:val="0"/>
        <w:snapToGrid w:val="0"/>
        <w:spacing w:line="300" w:lineRule="exact"/>
        <w:ind w:left="0" w:leftChars="0" w:firstLine="400" w:firstLineChars="0"/>
        <w:rPr>
          <w:rFonts w:hint="eastAsia"/>
          <w:sz w:val="24"/>
          <w:szCs w:val="24"/>
          <w:lang w:val="en-US" w:eastAsia="zh-CN"/>
        </w:rPr>
      </w:pPr>
      <w:r>
        <w:rPr>
          <w:rFonts w:hint="eastAsia"/>
          <w:sz w:val="24"/>
          <w:szCs w:val="24"/>
          <w:lang w:val="en-US" w:eastAsia="zh-CN"/>
        </w:rPr>
        <w:t>细胞培养物上清：请1000×g离心20分钟，取上清即可检测，或将上清置于-20℃或-80℃保存，但应避免反复冻融。</w:t>
      </w:r>
    </w:p>
    <w:p w14:paraId="129532DF">
      <w:pPr>
        <w:keepNext w:val="0"/>
        <w:keepLines w:val="0"/>
        <w:pageBreakBefore w:val="0"/>
        <w:numPr>
          <w:ilvl w:val="0"/>
          <w:numId w:val="14"/>
        </w:numPr>
        <w:kinsoku/>
        <w:wordWrap/>
        <w:overflowPunct/>
        <w:topLinePunct w:val="0"/>
        <w:autoSpaceDE/>
        <w:autoSpaceDN/>
        <w:bidi w:val="0"/>
        <w:adjustRightInd w:val="0"/>
        <w:snapToGrid w:val="0"/>
        <w:spacing w:line="300" w:lineRule="exact"/>
        <w:ind w:left="0" w:leftChars="0" w:firstLine="400" w:firstLineChars="0"/>
        <w:rPr>
          <w:rFonts w:hint="eastAsia"/>
          <w:sz w:val="24"/>
          <w:szCs w:val="24"/>
          <w:lang w:val="en-US" w:eastAsia="zh-CN"/>
        </w:rPr>
      </w:pPr>
      <w:r>
        <w:rPr>
          <w:rFonts w:hint="eastAsia"/>
          <w:sz w:val="24"/>
          <w:szCs w:val="24"/>
          <w:lang w:val="en-US" w:eastAsia="zh-CN"/>
        </w:rPr>
        <w:t>细胞裂解液：贴壁细胞用预冷PBS轻轻清洗，然后用胰蛋白酶消化，1000×g离心5分钟后收集细胞；悬浮细胞可直接离心收集。收集的细胞用预冷PBS清洗3次，每1×10^6个细胞中加入150-200μlPBS重选（推荐在PBS中加入蛋白酶抑制剂；若含量很低可适当减少PBS体积）并通过反复冻融或超声使细胞破碎。将提取液于2-8℃，1500×g离心10分钟，取上清检测。</w:t>
      </w:r>
    </w:p>
    <w:p w14:paraId="130F8BAF">
      <w:pPr>
        <w:keepNext w:val="0"/>
        <w:keepLines w:val="0"/>
        <w:pageBreakBefore w:val="0"/>
        <w:numPr>
          <w:ilvl w:val="0"/>
          <w:numId w:val="14"/>
        </w:numPr>
        <w:kinsoku/>
        <w:wordWrap/>
        <w:overflowPunct/>
        <w:topLinePunct w:val="0"/>
        <w:autoSpaceDE/>
        <w:autoSpaceDN/>
        <w:bidi w:val="0"/>
        <w:adjustRightInd w:val="0"/>
        <w:snapToGrid w:val="0"/>
        <w:spacing w:line="300" w:lineRule="exact"/>
        <w:ind w:left="0" w:leftChars="0" w:firstLine="400" w:firstLineChars="0"/>
        <w:rPr>
          <w:rFonts w:hint="eastAsia"/>
          <w:sz w:val="24"/>
          <w:szCs w:val="24"/>
          <w:lang w:val="en-US" w:eastAsia="zh-CN"/>
        </w:rPr>
      </w:pPr>
      <w:r>
        <w:rPr>
          <w:rFonts w:hint="eastAsia"/>
          <w:sz w:val="24"/>
          <w:szCs w:val="24"/>
          <w:lang w:val="en-US" w:eastAsia="zh-CN"/>
        </w:rPr>
        <w:t>其他生物样本：1000×g离心20分钟，取上清检测。</w:t>
      </w:r>
    </w:p>
    <w:p w14:paraId="2EA83BE0">
      <w:pPr>
        <w:keepNext w:val="0"/>
        <w:keepLines w:val="0"/>
        <w:pageBreakBefore w:val="0"/>
        <w:numPr>
          <w:ilvl w:val="0"/>
          <w:numId w:val="14"/>
        </w:numPr>
        <w:kinsoku/>
        <w:wordWrap/>
        <w:overflowPunct/>
        <w:topLinePunct w:val="0"/>
        <w:autoSpaceDE/>
        <w:autoSpaceDN/>
        <w:bidi w:val="0"/>
        <w:adjustRightInd w:val="0"/>
        <w:snapToGrid w:val="0"/>
        <w:spacing w:line="300" w:lineRule="exact"/>
        <w:ind w:left="0" w:leftChars="0" w:firstLine="400" w:firstLineChars="0"/>
        <w:rPr>
          <w:rFonts w:hint="eastAsia"/>
          <w:sz w:val="24"/>
          <w:szCs w:val="24"/>
          <w:lang w:val="en-US" w:eastAsia="zh-CN"/>
        </w:rPr>
      </w:pPr>
      <w:r>
        <w:rPr>
          <w:rFonts w:hint="eastAsia"/>
          <w:sz w:val="24"/>
          <w:szCs w:val="24"/>
          <w:lang w:val="en-US" w:eastAsia="zh-CN"/>
        </w:rPr>
        <w:t>样品外观：样品应清澈透明，悬浮物应离心除去。</w:t>
      </w:r>
    </w:p>
    <w:p w14:paraId="3182AFC0">
      <w:pPr>
        <w:keepNext w:val="0"/>
        <w:keepLines w:val="0"/>
        <w:pageBreakBefore w:val="0"/>
        <w:numPr>
          <w:ilvl w:val="0"/>
          <w:numId w:val="14"/>
        </w:numPr>
        <w:kinsoku/>
        <w:wordWrap/>
        <w:overflowPunct/>
        <w:topLinePunct w:val="0"/>
        <w:autoSpaceDE/>
        <w:autoSpaceDN/>
        <w:bidi w:val="0"/>
        <w:adjustRightInd w:val="0"/>
        <w:snapToGrid w:val="0"/>
        <w:spacing w:line="300" w:lineRule="exact"/>
        <w:ind w:left="0" w:leftChars="0" w:firstLine="400" w:firstLineChars="0"/>
        <w:rPr>
          <w:rFonts w:hint="default"/>
          <w:sz w:val="24"/>
          <w:szCs w:val="24"/>
          <w:lang w:val="en-US" w:eastAsia="zh-CN"/>
        </w:rPr>
      </w:pPr>
      <w:r>
        <w:rPr>
          <w:rFonts w:hint="eastAsia"/>
          <w:sz w:val="24"/>
          <w:szCs w:val="24"/>
          <w:lang w:val="en-US" w:eastAsia="zh-CN"/>
        </w:rPr>
        <w:t>样品保存：样本收集后若在1周内进行检测可保存于4℃，若不能即使检测，请按一次使用量分装，冻存于-20℃（一个月内检测），或-80℃（6个月内检测），避免反复冻融，样本溶血后会影响最后检测结果，因此溶血样本不宜进行此项检测。</w:t>
      </w:r>
    </w:p>
    <w:p w14:paraId="7FECD216">
      <w:pPr>
        <w:pStyle w:val="4"/>
        <w:keepNext w:val="0"/>
        <w:keepLines w:val="0"/>
        <w:pageBreakBefore w:val="0"/>
        <w:kinsoku/>
        <w:wordWrap/>
        <w:overflowPunct/>
        <w:topLinePunct w:val="0"/>
        <w:autoSpaceDE/>
        <w:autoSpaceDN/>
        <w:bidi w:val="0"/>
        <w:adjustRightInd w:val="0"/>
        <w:snapToGrid w:val="0"/>
        <w:spacing w:line="300" w:lineRule="exact"/>
        <w:ind w:left="0" w:leftChars="0" w:firstLine="0" w:firstLineChars="0"/>
        <w:rPr>
          <w:rFonts w:hint="eastAsia"/>
          <w:sz w:val="24"/>
          <w:szCs w:val="24"/>
          <w:lang w:val="en-US" w:eastAsia="zh-CN"/>
        </w:rPr>
      </w:pPr>
      <w:bookmarkStart w:id="5" w:name="_Toc6213"/>
      <w:r>
        <w:rPr>
          <w:rFonts w:hint="eastAsia"/>
          <w:sz w:val="24"/>
          <w:szCs w:val="24"/>
          <w:lang w:val="en-US" w:eastAsia="zh-CN"/>
        </w:rPr>
        <w:t>实验所需自备实验器材：</w:t>
      </w:r>
      <w:bookmarkEnd w:id="5"/>
    </w:p>
    <w:p w14:paraId="787023FA">
      <w:pPr>
        <w:keepNext w:val="0"/>
        <w:keepLines w:val="0"/>
        <w:pageBreakBefore w:val="0"/>
        <w:numPr>
          <w:ilvl w:val="0"/>
          <w:numId w:val="15"/>
        </w:numPr>
        <w:tabs>
          <w:tab w:val="left" w:pos="262"/>
        </w:tabs>
        <w:kinsoku/>
        <w:wordWrap/>
        <w:overflowPunct/>
        <w:topLinePunct w:val="0"/>
        <w:autoSpaceDE/>
        <w:autoSpaceDN/>
        <w:bidi w:val="0"/>
        <w:adjustRightInd w:val="0"/>
        <w:snapToGrid w:val="0"/>
        <w:spacing w:line="300" w:lineRule="exact"/>
        <w:ind w:left="0" w:leftChars="0" w:firstLine="400" w:firstLineChars="0"/>
        <w:rPr>
          <w:rFonts w:hint="eastAsia"/>
          <w:sz w:val="24"/>
          <w:szCs w:val="24"/>
          <w:lang w:val="en-US" w:eastAsia="zh-CN"/>
        </w:rPr>
      </w:pPr>
      <w:r>
        <w:rPr>
          <w:rFonts w:hint="eastAsia"/>
          <w:sz w:val="24"/>
          <w:szCs w:val="24"/>
          <w:lang w:val="en-US" w:eastAsia="zh-CN"/>
        </w:rPr>
        <w:t>酶标仪（450nm）</w:t>
      </w:r>
    </w:p>
    <w:p w14:paraId="777F0F4A">
      <w:pPr>
        <w:keepNext w:val="0"/>
        <w:keepLines w:val="0"/>
        <w:pageBreakBefore w:val="0"/>
        <w:numPr>
          <w:ilvl w:val="0"/>
          <w:numId w:val="15"/>
        </w:numPr>
        <w:kinsoku/>
        <w:wordWrap/>
        <w:overflowPunct/>
        <w:topLinePunct w:val="0"/>
        <w:autoSpaceDE/>
        <w:autoSpaceDN/>
        <w:bidi w:val="0"/>
        <w:adjustRightInd w:val="0"/>
        <w:snapToGrid w:val="0"/>
        <w:spacing w:line="300" w:lineRule="exact"/>
        <w:ind w:left="0" w:leftChars="0" w:firstLine="400" w:firstLineChars="0"/>
        <w:rPr>
          <w:rFonts w:hint="eastAsia"/>
          <w:sz w:val="24"/>
          <w:szCs w:val="24"/>
          <w:lang w:val="en-US" w:eastAsia="zh-CN"/>
        </w:rPr>
      </w:pPr>
      <w:r>
        <w:rPr>
          <w:rFonts w:hint="eastAsia"/>
          <w:sz w:val="24"/>
          <w:szCs w:val="24"/>
          <w:lang w:val="en-US" w:eastAsia="zh-CN"/>
        </w:rPr>
        <w:t>高精度移液器及吸头：0.5-10μl、5-50μl、20-200μl、200-1000μl</w:t>
      </w:r>
    </w:p>
    <w:p w14:paraId="3AF878C4">
      <w:pPr>
        <w:keepNext w:val="0"/>
        <w:keepLines w:val="0"/>
        <w:pageBreakBefore w:val="0"/>
        <w:numPr>
          <w:ilvl w:val="0"/>
          <w:numId w:val="15"/>
        </w:numPr>
        <w:kinsoku/>
        <w:wordWrap/>
        <w:overflowPunct/>
        <w:topLinePunct w:val="0"/>
        <w:autoSpaceDE/>
        <w:autoSpaceDN/>
        <w:bidi w:val="0"/>
        <w:adjustRightInd w:val="0"/>
        <w:snapToGrid w:val="0"/>
        <w:spacing w:line="300" w:lineRule="exact"/>
        <w:ind w:left="0" w:leftChars="0" w:firstLine="400" w:firstLineChars="0"/>
        <w:rPr>
          <w:rFonts w:hint="eastAsia"/>
          <w:sz w:val="24"/>
          <w:szCs w:val="24"/>
          <w:lang w:val="en-US" w:eastAsia="zh-CN"/>
        </w:rPr>
      </w:pPr>
      <w:r>
        <w:rPr>
          <w:rFonts w:hint="eastAsia"/>
          <w:sz w:val="24"/>
          <w:szCs w:val="24"/>
          <w:lang w:val="en-US" w:eastAsia="zh-CN"/>
        </w:rPr>
        <w:t>37℃恒温箱</w:t>
      </w:r>
    </w:p>
    <w:p w14:paraId="655047CA">
      <w:pPr>
        <w:keepNext w:val="0"/>
        <w:keepLines w:val="0"/>
        <w:pageBreakBefore w:val="0"/>
        <w:numPr>
          <w:ilvl w:val="0"/>
          <w:numId w:val="15"/>
        </w:numPr>
        <w:kinsoku/>
        <w:wordWrap/>
        <w:overflowPunct/>
        <w:topLinePunct w:val="0"/>
        <w:autoSpaceDE/>
        <w:autoSpaceDN/>
        <w:bidi w:val="0"/>
        <w:adjustRightInd w:val="0"/>
        <w:snapToGrid w:val="0"/>
        <w:spacing w:line="300" w:lineRule="exact"/>
        <w:ind w:left="0" w:leftChars="0" w:firstLine="400" w:firstLineChars="0"/>
        <w:rPr>
          <w:rFonts w:hint="default"/>
          <w:sz w:val="24"/>
          <w:szCs w:val="24"/>
          <w:lang w:val="en-US" w:eastAsia="zh-CN"/>
        </w:rPr>
      </w:pPr>
      <w:r>
        <w:rPr>
          <w:rFonts w:hint="eastAsia"/>
          <w:sz w:val="24"/>
          <w:szCs w:val="24"/>
          <w:lang w:val="en-US" w:eastAsia="zh-CN"/>
        </w:rPr>
        <w:t>蒸馏水或去离子水</w:t>
      </w:r>
    </w:p>
    <w:p w14:paraId="3B4E91E8">
      <w:pPr>
        <w:pStyle w:val="4"/>
        <w:keepNext w:val="0"/>
        <w:keepLines w:val="0"/>
        <w:pageBreakBefore w:val="0"/>
        <w:kinsoku/>
        <w:wordWrap/>
        <w:overflowPunct/>
        <w:topLinePunct w:val="0"/>
        <w:autoSpaceDE/>
        <w:autoSpaceDN/>
        <w:bidi w:val="0"/>
        <w:adjustRightInd w:val="0"/>
        <w:snapToGrid w:val="0"/>
        <w:spacing w:line="300" w:lineRule="exact"/>
        <w:ind w:left="0" w:leftChars="0" w:firstLine="0" w:firstLineChars="0"/>
        <w:rPr>
          <w:rFonts w:hint="eastAsia"/>
          <w:sz w:val="24"/>
          <w:szCs w:val="24"/>
          <w:lang w:val="en-US" w:eastAsia="zh-CN"/>
        </w:rPr>
      </w:pPr>
      <w:bookmarkStart w:id="6" w:name="_Toc4932"/>
      <w:r>
        <w:rPr>
          <w:rFonts w:hint="eastAsia"/>
          <w:sz w:val="24"/>
          <w:szCs w:val="24"/>
          <w:lang w:val="en-US" w:eastAsia="zh-CN"/>
        </w:rPr>
        <w:t>检测前准备工作：</w:t>
      </w:r>
      <w:bookmarkEnd w:id="6"/>
    </w:p>
    <w:p w14:paraId="2C5A3095">
      <w:pPr>
        <w:keepNext w:val="0"/>
        <w:keepLines w:val="0"/>
        <w:pageBreakBefore w:val="0"/>
        <w:numPr>
          <w:ilvl w:val="0"/>
          <w:numId w:val="16"/>
        </w:numPr>
        <w:kinsoku/>
        <w:wordWrap/>
        <w:overflowPunct/>
        <w:topLinePunct w:val="0"/>
        <w:autoSpaceDE/>
        <w:autoSpaceDN/>
        <w:bidi w:val="0"/>
        <w:adjustRightInd w:val="0"/>
        <w:snapToGrid w:val="0"/>
        <w:spacing w:line="300" w:lineRule="exact"/>
        <w:ind w:left="0" w:leftChars="0" w:firstLine="400" w:firstLineChars="0"/>
        <w:rPr>
          <w:rFonts w:hint="eastAsia"/>
          <w:sz w:val="24"/>
          <w:szCs w:val="24"/>
          <w:lang w:val="en-US" w:eastAsia="zh-CN"/>
        </w:rPr>
      </w:pPr>
      <w:r>
        <w:rPr>
          <w:rFonts w:hint="eastAsia"/>
          <w:sz w:val="24"/>
          <w:szCs w:val="24"/>
          <w:lang w:val="en-US" w:eastAsia="zh-CN"/>
        </w:rPr>
        <w:t>请提前10分钟从冰箱中取出试剂盒，平衡至室温。</w:t>
      </w:r>
    </w:p>
    <w:p w14:paraId="245A36E0">
      <w:pPr>
        <w:keepNext w:val="0"/>
        <w:keepLines w:val="0"/>
        <w:pageBreakBefore w:val="0"/>
        <w:numPr>
          <w:ilvl w:val="0"/>
          <w:numId w:val="16"/>
        </w:numPr>
        <w:kinsoku/>
        <w:wordWrap/>
        <w:overflowPunct/>
        <w:topLinePunct w:val="0"/>
        <w:autoSpaceDE/>
        <w:autoSpaceDN/>
        <w:bidi w:val="0"/>
        <w:adjustRightInd w:val="0"/>
        <w:snapToGrid w:val="0"/>
        <w:spacing w:line="300" w:lineRule="exact"/>
        <w:ind w:left="0" w:leftChars="0" w:firstLine="400" w:firstLineChars="0"/>
        <w:rPr>
          <w:rFonts w:hint="eastAsia"/>
          <w:sz w:val="24"/>
          <w:szCs w:val="24"/>
          <w:lang w:val="en-US" w:eastAsia="zh-CN"/>
        </w:rPr>
      </w:pPr>
      <w:r>
        <w:rPr>
          <w:rFonts w:hint="eastAsia"/>
          <w:sz w:val="24"/>
          <w:szCs w:val="24"/>
          <w:lang w:val="en-US" w:eastAsia="zh-CN"/>
        </w:rPr>
        <w:t>标准品梯度工作液配制：加入1ml通用稀释液至冻干标准品中，静置15分钟待其完全溶解后轻轻混匀（浓度为1000pg/ml），然后按照以下浓度：1000pg/ml、500pg/ml、250pg/ml、125pg/ml、62.5pg/ml、31.25pg/ml、15.625pg/ml、0进行稀释。稀释方法：取7支EP管，每管加入500μl通用稀释液，1000pg/ml的标准品工作液中吸取500μl到第一支EP管中混匀配成1000pg/ml的标准品工作液，按此步骤往后依次吸取混匀。</w:t>
      </w:r>
    </w:p>
    <w:p w14:paraId="07D331F2">
      <w:pPr>
        <w:keepNext w:val="0"/>
        <w:keepLines w:val="0"/>
        <w:pageBreakBefore w:val="0"/>
        <w:numPr>
          <w:ilvl w:val="0"/>
          <w:numId w:val="16"/>
        </w:numPr>
        <w:kinsoku/>
        <w:wordWrap/>
        <w:overflowPunct/>
        <w:topLinePunct w:val="0"/>
        <w:autoSpaceDE/>
        <w:autoSpaceDN/>
        <w:bidi w:val="0"/>
        <w:adjustRightInd w:val="0"/>
        <w:snapToGrid w:val="0"/>
        <w:spacing w:line="300" w:lineRule="exact"/>
        <w:ind w:left="0" w:leftChars="0" w:firstLine="400" w:firstLineChars="0"/>
        <w:rPr>
          <w:rFonts w:hint="eastAsia"/>
          <w:sz w:val="24"/>
          <w:szCs w:val="24"/>
          <w:lang w:val="en-US" w:eastAsia="zh-CN"/>
        </w:rPr>
      </w:pPr>
      <w:r>
        <w:rPr>
          <w:rFonts w:hint="eastAsia"/>
          <w:sz w:val="24"/>
          <w:szCs w:val="24"/>
          <w:lang w:val="en-US" w:eastAsia="zh-CN"/>
        </w:rPr>
        <w:t>HRP标记的检测抗体工作液配制：使用前15分钟将浓缩生物素化抗体于1000×g离心1分钟，以通用稀释液将100×浓缩生物素化抗体稀释成1×工作浓度，现配现用。</w:t>
      </w:r>
    </w:p>
    <w:p w14:paraId="67E29694">
      <w:pPr>
        <w:keepNext w:val="0"/>
        <w:keepLines w:val="0"/>
        <w:pageBreakBefore w:val="0"/>
        <w:numPr>
          <w:ilvl w:val="0"/>
          <w:numId w:val="16"/>
        </w:numPr>
        <w:kinsoku/>
        <w:wordWrap/>
        <w:overflowPunct/>
        <w:topLinePunct w:val="0"/>
        <w:autoSpaceDE/>
        <w:autoSpaceDN/>
        <w:bidi w:val="0"/>
        <w:adjustRightInd w:val="0"/>
        <w:snapToGrid w:val="0"/>
        <w:spacing w:line="300" w:lineRule="exact"/>
        <w:ind w:left="0" w:leftChars="0" w:firstLine="400" w:firstLineChars="0"/>
        <w:rPr>
          <w:rFonts w:hint="eastAsia"/>
          <w:sz w:val="24"/>
          <w:szCs w:val="24"/>
          <w:lang w:val="en-US" w:eastAsia="zh-CN"/>
        </w:rPr>
      </w:pPr>
      <w:r>
        <w:rPr>
          <w:rFonts w:hint="eastAsia"/>
          <w:sz w:val="24"/>
          <w:szCs w:val="24"/>
          <w:lang w:val="en-US" w:eastAsia="zh-CN"/>
        </w:rPr>
        <w:t>1×洗涤液配制：取10ml20×洗涤液到190ml蒸馏水中（从冰箱中取出的浓缩洗涤液可能有结晶，属于正常现象，可放置室温，待结晶完全溶解后再配制）。</w:t>
      </w:r>
    </w:p>
    <w:p w14:paraId="4BEB6195">
      <w:pPr>
        <w:pStyle w:val="4"/>
        <w:keepNext w:val="0"/>
        <w:keepLines w:val="0"/>
        <w:pageBreakBefore w:val="0"/>
        <w:kinsoku/>
        <w:wordWrap/>
        <w:overflowPunct/>
        <w:topLinePunct w:val="0"/>
        <w:autoSpaceDE/>
        <w:autoSpaceDN/>
        <w:bidi w:val="0"/>
        <w:adjustRightInd w:val="0"/>
        <w:snapToGrid w:val="0"/>
        <w:spacing w:line="300" w:lineRule="exact"/>
        <w:ind w:left="0" w:leftChars="0" w:firstLine="0" w:firstLineChars="0"/>
        <w:rPr>
          <w:rFonts w:hint="eastAsia"/>
          <w:sz w:val="24"/>
          <w:szCs w:val="24"/>
          <w:lang w:val="en-US" w:eastAsia="zh-CN"/>
        </w:rPr>
      </w:pPr>
      <w:bookmarkStart w:id="7" w:name="_Toc29074"/>
      <w:r>
        <w:rPr>
          <w:rFonts w:hint="eastAsia"/>
          <w:sz w:val="24"/>
          <w:szCs w:val="24"/>
          <w:lang w:val="en-US" w:eastAsia="zh-CN"/>
        </w:rPr>
        <w:t>操作步骤：</w:t>
      </w:r>
      <w:bookmarkEnd w:id="7"/>
    </w:p>
    <w:p w14:paraId="6BF1CF55">
      <w:pPr>
        <w:keepNext w:val="0"/>
        <w:keepLines w:val="0"/>
        <w:pageBreakBefore w:val="0"/>
        <w:numPr>
          <w:ilvl w:val="0"/>
          <w:numId w:val="17"/>
        </w:numPr>
        <w:kinsoku/>
        <w:wordWrap/>
        <w:overflowPunct/>
        <w:topLinePunct w:val="0"/>
        <w:autoSpaceDE/>
        <w:autoSpaceDN/>
        <w:bidi w:val="0"/>
        <w:adjustRightInd w:val="0"/>
        <w:snapToGrid w:val="0"/>
        <w:spacing w:line="300" w:lineRule="exact"/>
        <w:ind w:left="0" w:leftChars="0" w:firstLine="400" w:firstLineChars="0"/>
        <w:rPr>
          <w:rFonts w:hint="eastAsia"/>
          <w:sz w:val="24"/>
          <w:szCs w:val="24"/>
          <w:lang w:val="en-US" w:eastAsia="zh-CN"/>
        </w:rPr>
      </w:pPr>
      <w:r>
        <w:rPr>
          <w:rFonts w:hint="eastAsia"/>
          <w:sz w:val="24"/>
          <w:szCs w:val="24"/>
          <w:lang w:val="en-US" w:eastAsia="zh-CN"/>
        </w:rPr>
        <w:t>酶标条从冰箱取出后平衡至室温，取出实验所需，剩余用自封袋密封放回4℃。</w:t>
      </w:r>
    </w:p>
    <w:p w14:paraId="3998E493">
      <w:pPr>
        <w:keepNext w:val="0"/>
        <w:keepLines w:val="0"/>
        <w:pageBreakBefore w:val="0"/>
        <w:numPr>
          <w:ilvl w:val="0"/>
          <w:numId w:val="17"/>
        </w:numPr>
        <w:kinsoku/>
        <w:wordWrap/>
        <w:overflowPunct/>
        <w:topLinePunct w:val="0"/>
        <w:autoSpaceDE/>
        <w:autoSpaceDN/>
        <w:bidi w:val="0"/>
        <w:adjustRightInd w:val="0"/>
        <w:snapToGrid w:val="0"/>
        <w:spacing w:line="300" w:lineRule="exact"/>
        <w:ind w:left="0" w:leftChars="0" w:firstLine="400" w:firstLineChars="0"/>
        <w:rPr>
          <w:rFonts w:hint="eastAsia"/>
          <w:sz w:val="24"/>
          <w:szCs w:val="24"/>
          <w:lang w:val="en-US" w:eastAsia="zh-CN"/>
        </w:rPr>
      </w:pPr>
      <w:r>
        <w:rPr>
          <w:rFonts w:hint="eastAsia"/>
          <w:sz w:val="24"/>
          <w:szCs w:val="24"/>
          <w:lang w:val="en-US" w:eastAsia="zh-CN"/>
        </w:rPr>
        <w:t>加样：分别将样品或不同浓度标准品按照100μl每孔加入相应孔中，空白孔加入100μl通用稀释液。盖上封板膜后37℃温育60分钟。（最好将待测样本用通用稀释液最低稀释1倍后再加入酶标板内检测，减少基质效应对测试结果的影响，最后计算样本浓度时再乘以相应的稀释倍数，建议所有的待测样本和标准品在检测中设置复孔）。</w:t>
      </w:r>
    </w:p>
    <w:p w14:paraId="6811D9EC">
      <w:pPr>
        <w:keepNext w:val="0"/>
        <w:keepLines w:val="0"/>
        <w:pageBreakBefore w:val="0"/>
        <w:numPr>
          <w:ilvl w:val="0"/>
          <w:numId w:val="17"/>
        </w:numPr>
        <w:kinsoku/>
        <w:wordWrap/>
        <w:overflowPunct/>
        <w:topLinePunct w:val="0"/>
        <w:autoSpaceDE/>
        <w:autoSpaceDN/>
        <w:bidi w:val="0"/>
        <w:adjustRightInd w:val="0"/>
        <w:snapToGrid w:val="0"/>
        <w:spacing w:line="300" w:lineRule="exact"/>
        <w:ind w:left="0" w:leftChars="0" w:firstLine="400" w:firstLineChars="0"/>
        <w:rPr>
          <w:rFonts w:hint="eastAsia"/>
          <w:sz w:val="24"/>
          <w:szCs w:val="24"/>
          <w:lang w:val="en-US" w:eastAsia="zh-CN"/>
        </w:rPr>
      </w:pPr>
      <w:r>
        <w:rPr>
          <w:rFonts w:hint="eastAsia"/>
          <w:sz w:val="24"/>
          <w:szCs w:val="24"/>
          <w:lang w:val="en-US" w:eastAsia="zh-CN"/>
        </w:rPr>
        <w:t>温育完成后，弃去液体，不用洗涤。每孔直接加入HRP标记的检测抗体工作液100μl，盖上封板膜后37℃温育40分钟。</w:t>
      </w:r>
    </w:p>
    <w:p w14:paraId="7CE9C070">
      <w:pPr>
        <w:keepNext w:val="0"/>
        <w:keepLines w:val="0"/>
        <w:pageBreakBefore w:val="0"/>
        <w:numPr>
          <w:ilvl w:val="0"/>
          <w:numId w:val="17"/>
        </w:numPr>
        <w:kinsoku/>
        <w:wordWrap/>
        <w:overflowPunct/>
        <w:topLinePunct w:val="0"/>
        <w:autoSpaceDE/>
        <w:autoSpaceDN/>
        <w:bidi w:val="0"/>
        <w:adjustRightInd w:val="0"/>
        <w:snapToGrid w:val="0"/>
        <w:spacing w:line="300" w:lineRule="exact"/>
        <w:ind w:left="0" w:leftChars="0" w:firstLine="400" w:firstLineChars="0"/>
        <w:rPr>
          <w:rFonts w:hint="eastAsia"/>
          <w:sz w:val="24"/>
          <w:szCs w:val="24"/>
          <w:lang w:val="en-US" w:eastAsia="zh-CN"/>
        </w:rPr>
      </w:pPr>
      <w:r>
        <w:rPr>
          <w:rFonts w:hint="eastAsia"/>
          <w:sz w:val="24"/>
          <w:szCs w:val="24"/>
          <w:lang w:val="en-US" w:eastAsia="zh-CN"/>
        </w:rPr>
        <w:t>洗板：温育完成后，弃去液体，每孔加入200μl1×洗涤液，静置1分钟，弃去洗涤液，并在吸水纸上拍干，重复洗涤5次。也可用洗板机代替洗涤过程。</w:t>
      </w:r>
    </w:p>
    <w:p w14:paraId="07C9867E">
      <w:pPr>
        <w:keepNext w:val="0"/>
        <w:keepLines w:val="0"/>
        <w:pageBreakBefore w:val="0"/>
        <w:numPr>
          <w:ilvl w:val="0"/>
          <w:numId w:val="17"/>
        </w:numPr>
        <w:kinsoku/>
        <w:wordWrap/>
        <w:overflowPunct/>
        <w:topLinePunct w:val="0"/>
        <w:autoSpaceDE/>
        <w:autoSpaceDN/>
        <w:bidi w:val="0"/>
        <w:adjustRightInd w:val="0"/>
        <w:snapToGrid w:val="0"/>
        <w:spacing w:line="300" w:lineRule="exact"/>
        <w:ind w:left="0" w:leftChars="0" w:firstLine="400" w:firstLineChars="0"/>
        <w:rPr>
          <w:rFonts w:hint="eastAsia"/>
          <w:sz w:val="24"/>
          <w:szCs w:val="24"/>
          <w:lang w:val="en-US" w:eastAsia="zh-CN"/>
        </w:rPr>
      </w:pPr>
      <w:r>
        <w:rPr>
          <w:rFonts w:hint="eastAsia"/>
          <w:sz w:val="24"/>
          <w:szCs w:val="24"/>
          <w:lang w:val="en-US" w:eastAsia="zh-CN"/>
        </w:rPr>
        <w:t>底物反应：每孔加入底物（TMB）90μl，盖上封板膜，室温孵育15分钟。</w:t>
      </w:r>
    </w:p>
    <w:p w14:paraId="0516C6D8">
      <w:pPr>
        <w:keepNext w:val="0"/>
        <w:keepLines w:val="0"/>
        <w:pageBreakBefore w:val="0"/>
        <w:numPr>
          <w:ilvl w:val="0"/>
          <w:numId w:val="17"/>
        </w:numPr>
        <w:kinsoku/>
        <w:wordWrap/>
        <w:overflowPunct/>
        <w:topLinePunct w:val="0"/>
        <w:autoSpaceDE/>
        <w:autoSpaceDN/>
        <w:bidi w:val="0"/>
        <w:adjustRightInd w:val="0"/>
        <w:snapToGrid w:val="0"/>
        <w:spacing w:line="300" w:lineRule="exact"/>
        <w:ind w:left="0" w:leftChars="0" w:firstLine="400" w:firstLineChars="0"/>
        <w:rPr>
          <w:rFonts w:hint="default"/>
          <w:sz w:val="24"/>
          <w:szCs w:val="24"/>
          <w:lang w:val="en-US" w:eastAsia="zh-CN"/>
        </w:rPr>
      </w:pPr>
      <w:r>
        <w:rPr>
          <w:rFonts w:hint="eastAsia"/>
          <w:sz w:val="24"/>
          <w:szCs w:val="24"/>
          <w:lang w:val="en-US" w:eastAsia="zh-CN"/>
        </w:rPr>
        <w:t>终止：每孔加入终止液50μl，立即在450nm波长处测定各孔的OD值。加入终止液后时间过长会影响最终读数。</w:t>
      </w:r>
    </w:p>
    <w:p w14:paraId="6BEB620D">
      <w:pPr>
        <w:pStyle w:val="4"/>
        <w:keepNext w:val="0"/>
        <w:keepLines w:val="0"/>
        <w:pageBreakBefore w:val="0"/>
        <w:kinsoku/>
        <w:wordWrap/>
        <w:overflowPunct/>
        <w:topLinePunct w:val="0"/>
        <w:autoSpaceDE/>
        <w:autoSpaceDN/>
        <w:bidi w:val="0"/>
        <w:adjustRightInd w:val="0"/>
        <w:snapToGrid w:val="0"/>
        <w:spacing w:line="300" w:lineRule="exact"/>
        <w:ind w:left="0" w:leftChars="0" w:firstLine="0" w:firstLineChars="0"/>
        <w:rPr>
          <w:rFonts w:hint="eastAsia"/>
          <w:sz w:val="24"/>
          <w:szCs w:val="24"/>
          <w:lang w:val="en-US" w:eastAsia="zh-CN"/>
        </w:rPr>
      </w:pPr>
      <w:bookmarkStart w:id="8" w:name="_Toc4284"/>
      <w:r>
        <w:rPr>
          <w:rFonts w:hint="eastAsia"/>
          <w:sz w:val="24"/>
          <w:szCs w:val="24"/>
          <w:lang w:val="en-US" w:eastAsia="zh-CN"/>
        </w:rPr>
        <w:t>实验结果计算：</w:t>
      </w:r>
      <w:bookmarkEnd w:id="8"/>
    </w:p>
    <w:p w14:paraId="2C9D65FE">
      <w:pPr>
        <w:keepNext w:val="0"/>
        <w:keepLines w:val="0"/>
        <w:pageBreakBefore w:val="0"/>
        <w:kinsoku/>
        <w:wordWrap/>
        <w:overflowPunct/>
        <w:topLinePunct w:val="0"/>
        <w:autoSpaceDE/>
        <w:autoSpaceDN/>
        <w:bidi w:val="0"/>
        <w:adjustRightInd w:val="0"/>
        <w:snapToGrid w:val="0"/>
        <w:spacing w:line="300" w:lineRule="exact"/>
        <w:rPr>
          <w:rFonts w:hint="eastAsia"/>
          <w:sz w:val="24"/>
          <w:szCs w:val="24"/>
          <w:lang w:val="en-US" w:eastAsia="zh-CN"/>
        </w:rPr>
      </w:pPr>
      <w:r>
        <w:rPr>
          <w:rFonts w:hint="eastAsia"/>
          <w:sz w:val="24"/>
          <w:szCs w:val="24"/>
          <w:lang w:val="en-US" w:eastAsia="zh-CN"/>
        </w:rPr>
        <w:t>计算样品和标准品复孔的平均OD值减去空白孔的OD值作为校正值。在双对数坐标纸上，以浓度为横坐标，OD值为纵坐标绘制标准曲线。</w:t>
      </w:r>
    </w:p>
    <w:p w14:paraId="352DC39C">
      <w:pPr>
        <w:keepNext w:val="0"/>
        <w:keepLines w:val="0"/>
        <w:pageBreakBefore w:val="0"/>
        <w:kinsoku/>
        <w:wordWrap/>
        <w:overflowPunct/>
        <w:topLinePunct w:val="0"/>
        <w:autoSpaceDE/>
        <w:autoSpaceDN/>
        <w:bidi w:val="0"/>
        <w:adjustRightInd w:val="0"/>
        <w:snapToGrid w:val="0"/>
        <w:spacing w:line="300" w:lineRule="exact"/>
        <w:rPr>
          <w:rFonts w:hint="eastAsia"/>
          <w:sz w:val="24"/>
          <w:szCs w:val="24"/>
          <w:lang w:val="en-US" w:eastAsia="zh-CN"/>
        </w:rPr>
      </w:pPr>
      <w:r>
        <w:rPr>
          <w:rFonts w:hint="eastAsia"/>
          <w:sz w:val="24"/>
          <w:szCs w:val="24"/>
          <w:lang w:val="en-US" w:eastAsia="zh-CN"/>
        </w:rPr>
        <w:t>若样品的OD值高于标准曲线的上限，应适当稀释后重测。</w:t>
      </w:r>
    </w:p>
    <w:p w14:paraId="6C4CCFD4">
      <w:pPr>
        <w:keepNext w:val="0"/>
        <w:keepLines w:val="0"/>
        <w:pageBreakBefore w:val="0"/>
        <w:kinsoku/>
        <w:wordWrap/>
        <w:overflowPunct/>
        <w:topLinePunct w:val="0"/>
        <w:autoSpaceDE/>
        <w:autoSpaceDN/>
        <w:bidi w:val="0"/>
        <w:adjustRightInd w:val="0"/>
        <w:snapToGrid w:val="0"/>
        <w:spacing w:line="300" w:lineRule="exact"/>
        <w:rPr>
          <w:rFonts w:hint="eastAsia"/>
          <w:sz w:val="24"/>
          <w:szCs w:val="24"/>
          <w:lang w:val="en-US" w:eastAsia="zh-CN"/>
        </w:rPr>
      </w:pPr>
      <w:r>
        <w:rPr>
          <w:rFonts w:hint="eastAsia"/>
          <w:sz w:val="24"/>
          <w:szCs w:val="24"/>
          <w:lang w:val="en-US" w:eastAsia="zh-CN"/>
        </w:rPr>
        <w:br w:type="page"/>
      </w:r>
    </w:p>
    <w:p w14:paraId="3C0B4812">
      <w:pPr>
        <w:keepNext w:val="0"/>
        <w:keepLines w:val="0"/>
        <w:pageBreakBefore w:val="0"/>
        <w:kinsoku/>
        <w:wordWrap/>
        <w:overflowPunct/>
        <w:topLinePunct w:val="0"/>
        <w:autoSpaceDE/>
        <w:autoSpaceDN/>
        <w:bidi w:val="0"/>
        <w:adjustRightInd w:val="0"/>
        <w:snapToGrid w:val="0"/>
        <w:spacing w:line="300" w:lineRule="exact"/>
        <w:ind w:left="0" w:leftChars="0" w:firstLine="0" w:firstLineChars="0"/>
        <w:rPr>
          <w:rFonts w:ascii="宋体" w:hAnsi="宋体" w:eastAsia="宋体" w:cs="宋体"/>
          <w:sz w:val="24"/>
          <w:szCs w:val="24"/>
        </w:rPr>
      </w:pPr>
      <w:r>
        <w:rPr>
          <w:sz w:val="24"/>
          <w:szCs w:val="24"/>
        </w:rPr>
        <w:drawing>
          <wp:inline distT="0" distB="0" distL="114300" distR="114300">
            <wp:extent cx="4898390" cy="3343910"/>
            <wp:effectExtent l="0" t="0" r="16510" b="8890"/>
            <wp:docPr id="3" name="图片_2"/>
            <wp:cNvGraphicFramePr/>
            <a:graphic xmlns:a="http://schemas.openxmlformats.org/drawingml/2006/main">
              <a:graphicData uri="http://schemas.openxmlformats.org/drawingml/2006/picture">
                <pic:pic xmlns:pic="http://schemas.openxmlformats.org/drawingml/2006/picture">
                  <pic:nvPicPr>
                    <pic:cNvPr id="3" name="图片_2"/>
                    <pic:cNvPicPr/>
                  </pic:nvPicPr>
                  <pic:blipFill>
                    <a:blip r:embed="rId8"/>
                    <a:stretch>
                      <a:fillRect/>
                    </a:stretch>
                  </pic:blipFill>
                  <pic:spPr>
                    <a:xfrm>
                      <a:off x="0" y="0"/>
                      <a:ext cx="4898390" cy="3343910"/>
                    </a:xfrm>
                    <a:prstGeom prst="rect">
                      <a:avLst/>
                    </a:prstGeom>
                    <a:noFill/>
                    <a:ln w="9525">
                      <a:noFill/>
                    </a:ln>
                  </pic:spPr>
                </pic:pic>
              </a:graphicData>
            </a:graphic>
          </wp:inline>
        </w:drawing>
      </w:r>
    </w:p>
    <w:p w14:paraId="5F191806">
      <w:pPr>
        <w:pStyle w:val="8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leftChars="0" w:right="0" w:firstLine="0" w:firstLineChars="0"/>
        <w:textAlignment w:val="baseline"/>
        <w:rPr>
          <w:rFonts w:ascii="宋体" w:hAnsi="宋体" w:eastAsia="宋体" w:cs="宋体"/>
          <w:sz w:val="24"/>
          <w:szCs w:val="24"/>
        </w:rPr>
      </w:pPr>
      <w:r>
        <w:rPr>
          <w:rFonts w:hint="eastAsia" w:ascii="宋体" w:hAnsi="宋体" w:eastAsia="宋体" w:cs="宋体"/>
          <w:sz w:val="24"/>
          <w:szCs w:val="24"/>
          <w:lang w:val="en-US" w:eastAsia="zh-CN"/>
        </w:rPr>
        <w:t xml:space="preserve">             </w:t>
      </w:r>
      <w:r>
        <w:rPr>
          <w:rFonts w:ascii="宋体" w:hAnsi="宋体" w:eastAsia="宋体" w:cs="宋体"/>
          <w:sz w:val="24"/>
          <w:szCs w:val="24"/>
        </w:rPr>
        <w:drawing>
          <wp:inline distT="0" distB="0" distL="114300" distR="114300">
            <wp:extent cx="5269230" cy="2028825"/>
            <wp:effectExtent l="0" t="0" r="7620" b="9525"/>
            <wp:docPr id="66" name="图片 7" descr="IMG_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6" name="图片 7" descr="IMG_256"/>
                    <pic:cNvPicPr>
                      <a:picLocks noChangeAspect="1"/>
                    </pic:cNvPicPr>
                  </pic:nvPicPr>
                  <pic:blipFill>
                    <a:blip r:embed="rId9"/>
                    <a:stretch>
                      <a:fillRect/>
                    </a:stretch>
                  </pic:blipFill>
                  <pic:spPr>
                    <a:xfrm>
                      <a:off x="0" y="0"/>
                      <a:ext cx="5269230" cy="2028825"/>
                    </a:xfrm>
                    <a:prstGeom prst="rect">
                      <a:avLst/>
                    </a:prstGeom>
                    <a:noFill/>
                    <a:ln w="9525">
                      <a:noFill/>
                    </a:ln>
                  </pic:spPr>
                </pic:pic>
              </a:graphicData>
            </a:graphic>
          </wp:inline>
        </w:drawing>
      </w:r>
    </w:p>
    <w:p w14:paraId="315BEC72">
      <w:pPr>
        <w:pStyle w:val="8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leftChars="0" w:right="0" w:firstLine="0" w:firstLineChars="0"/>
        <w:textAlignment w:val="baseline"/>
        <w:rPr>
          <w:rFonts w:ascii="宋体" w:hAnsi="宋体" w:eastAsia="宋体" w:cs="宋体"/>
          <w:sz w:val="24"/>
          <w:szCs w:val="24"/>
        </w:rPr>
      </w:pPr>
      <w:r>
        <w:rPr>
          <w:rFonts w:hint="eastAsia" w:ascii="宋体" w:hAnsi="宋体" w:eastAsia="宋体" w:cs="宋体"/>
          <w:sz w:val="24"/>
          <w:szCs w:val="24"/>
          <w:lang w:val="en-US" w:eastAsia="zh-CN"/>
        </w:rPr>
        <w:t xml:space="preserve">       </w:t>
      </w:r>
      <w:r>
        <w:rPr>
          <w:rFonts w:ascii="宋体" w:hAnsi="宋体" w:eastAsia="宋体" w:cs="宋体"/>
          <w:sz w:val="24"/>
          <w:szCs w:val="24"/>
        </w:rPr>
        <w:drawing>
          <wp:inline distT="0" distB="0" distL="114300" distR="114300">
            <wp:extent cx="3905250" cy="3829050"/>
            <wp:effectExtent l="0" t="0" r="0" b="0"/>
            <wp:docPr id="67" name="图片 8" descr="IMG_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7" name="图片 8" descr="IMG_256"/>
                    <pic:cNvPicPr>
                      <a:picLocks noChangeAspect="1"/>
                    </pic:cNvPicPr>
                  </pic:nvPicPr>
                  <pic:blipFill>
                    <a:blip r:embed="rId10"/>
                    <a:stretch>
                      <a:fillRect/>
                    </a:stretch>
                  </pic:blipFill>
                  <pic:spPr>
                    <a:xfrm>
                      <a:off x="0" y="0"/>
                      <a:ext cx="3905250" cy="3829050"/>
                    </a:xfrm>
                    <a:prstGeom prst="rect">
                      <a:avLst/>
                    </a:prstGeom>
                    <a:noFill/>
                    <a:ln w="9525">
                      <a:noFill/>
                    </a:ln>
                  </pic:spPr>
                </pic:pic>
              </a:graphicData>
            </a:graphic>
          </wp:inline>
        </w:drawing>
      </w:r>
    </w:p>
    <w:p w14:paraId="3D72C768">
      <w:pPr>
        <w:pStyle w:val="8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leftChars="0" w:right="0" w:firstLine="0" w:firstLineChars="0"/>
        <w:textAlignment w:val="baseline"/>
        <w:rPr>
          <w:rFonts w:hint="eastAsia" w:ascii="微软雅黑" w:hAnsi="微软雅黑" w:eastAsia="微软雅黑" w:cs="微软雅黑"/>
          <w:i w:val="0"/>
          <w:iCs w:val="0"/>
          <w:caps w:val="0"/>
          <w:color w:val="333333"/>
          <w:spacing w:val="0"/>
          <w:sz w:val="24"/>
          <w:szCs w:val="24"/>
          <w:vertAlign w:val="baseline"/>
        </w:rPr>
      </w:pPr>
      <w:r>
        <w:rPr>
          <w:rFonts w:hint="eastAsia" w:ascii="微软雅黑" w:hAnsi="微软雅黑" w:eastAsia="微软雅黑" w:cs="微软雅黑"/>
          <w:i w:val="0"/>
          <w:iCs w:val="0"/>
          <w:caps w:val="0"/>
          <w:color w:val="333333"/>
          <w:spacing w:val="0"/>
          <w:sz w:val="24"/>
          <w:szCs w:val="24"/>
          <w:vertAlign w:val="baseline"/>
        </w:rPr>
        <w:t>注意：本图仅供参考，应以同次试验标准品所绘标准曲线计算标本含量。</w:t>
      </w:r>
    </w:p>
    <w:p w14:paraId="5DE4BB3E">
      <w:pPr>
        <w:pStyle w:val="8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leftChars="0" w:right="0" w:firstLine="0" w:firstLineChars="0"/>
        <w:textAlignment w:val="baseline"/>
        <w:rPr>
          <w:rFonts w:hint="eastAsia" w:ascii="微软雅黑" w:hAnsi="微软雅黑" w:eastAsia="微软雅黑" w:cs="微软雅黑"/>
          <w:i w:val="0"/>
          <w:iCs w:val="0"/>
          <w:caps w:val="0"/>
          <w:color w:val="333333"/>
          <w:spacing w:val="0"/>
          <w:sz w:val="24"/>
          <w:szCs w:val="24"/>
          <w:vertAlign w:val="baseline"/>
        </w:rPr>
      </w:pPr>
    </w:p>
    <w:p w14:paraId="6D8951BD">
      <w:pPr>
        <w:pStyle w:val="4"/>
        <w:bidi w:val="0"/>
        <w:ind w:left="0" w:leftChars="0" w:firstLine="0" w:firstLineChars="0"/>
        <w:rPr>
          <w:rFonts w:hint="eastAsia"/>
          <w:lang w:val="en-US" w:eastAsia="zh-CN"/>
        </w:rPr>
      </w:pPr>
      <w:bookmarkStart w:id="9" w:name="_Toc19760"/>
      <w:r>
        <w:rPr>
          <w:rFonts w:hint="eastAsia"/>
          <w:lang w:val="en-US" w:eastAsia="zh-CN"/>
        </w:rPr>
        <w:t>试剂盒性能：</w:t>
      </w:r>
      <w:bookmarkEnd w:id="9"/>
    </w:p>
    <w:p w14:paraId="142C2EE9">
      <w:pPr>
        <w:numPr>
          <w:ilvl w:val="0"/>
          <w:numId w:val="18"/>
        </w:numPr>
        <w:ind w:left="0" w:leftChars="0" w:firstLine="0" w:firstLineChars="0"/>
        <w:rPr>
          <w:rFonts w:hint="eastAsia"/>
          <w:lang w:val="en-US" w:eastAsia="zh-CN"/>
        </w:rPr>
      </w:pPr>
      <w:r>
        <w:rPr>
          <w:rFonts w:hint="eastAsia"/>
          <w:lang w:val="en-US" w:eastAsia="zh-CN"/>
        </w:rPr>
        <w:t>重复性：板内变异系数小于5%，板间变异系数小于5%</w:t>
      </w:r>
    </w:p>
    <w:p w14:paraId="1366C0F3">
      <w:pPr>
        <w:numPr>
          <w:ilvl w:val="0"/>
          <w:numId w:val="18"/>
        </w:numPr>
        <w:ind w:left="0" w:leftChars="0" w:firstLine="0" w:firstLineChars="0"/>
        <w:rPr>
          <w:rFonts w:hint="eastAsia"/>
          <w:lang w:val="en-US" w:eastAsia="zh-CN"/>
        </w:rPr>
      </w:pPr>
      <w:r>
        <w:rPr>
          <w:rFonts w:hint="eastAsia"/>
          <w:lang w:val="en-US" w:eastAsia="zh-CN"/>
        </w:rPr>
        <w:t>回收率：在选取的健康人血清、血浆和细胞培养上清中加入3个不同浓度水平的人</w:t>
      </w:r>
      <w:r>
        <w:rPr>
          <w:rFonts w:hint="eastAsia"/>
          <w:sz w:val="24"/>
          <w:szCs w:val="24"/>
          <w:lang w:val="en-US" w:eastAsia="zh-CN"/>
        </w:rPr>
        <w:t>B-ALP</w:t>
      </w:r>
      <w:r>
        <w:rPr>
          <w:rFonts w:hint="eastAsia"/>
          <w:lang w:val="en-US" w:eastAsia="zh-CN"/>
        </w:rPr>
        <w:t>蛋白，计算回收率。</w:t>
      </w:r>
    </w:p>
    <w:tbl>
      <w:tblPr>
        <w:tblStyle w:val="89"/>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991"/>
        <w:gridCol w:w="2556"/>
        <w:gridCol w:w="2132"/>
      </w:tblGrid>
      <w:tr w14:paraId="58FB85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8" w:hRule="atLeast"/>
        </w:trPr>
        <w:tc>
          <w:tcPr>
            <w:tcW w:w="2991" w:type="dxa"/>
            <w:vAlign w:val="center"/>
          </w:tcPr>
          <w:p w14:paraId="24E4A2A4">
            <w:pPr>
              <w:keepNext w:val="0"/>
              <w:keepLines w:val="0"/>
              <w:pageBreakBefore w:val="0"/>
              <w:widowControl w:val="0"/>
              <w:kinsoku/>
              <w:wordWrap/>
              <w:overflowPunct/>
              <w:topLinePunct w:val="0"/>
              <w:autoSpaceDE/>
              <w:autoSpaceDN/>
              <w:bidi w:val="0"/>
              <w:adjustRightInd w:val="0"/>
              <w:snapToGrid w:val="0"/>
              <w:spacing w:line="240" w:lineRule="exact"/>
              <w:ind w:left="0" w:leftChars="0" w:firstLine="0" w:firstLineChars="0"/>
              <w:jc w:val="center"/>
              <w:textAlignment w:val="auto"/>
              <w:rPr>
                <w:rFonts w:hint="default"/>
                <w:vertAlign w:val="baseline"/>
                <w:lang w:val="en-US" w:eastAsia="zh-CN"/>
              </w:rPr>
            </w:pPr>
            <w:r>
              <w:rPr>
                <w:rFonts w:hint="eastAsia"/>
                <w:vertAlign w:val="baseline"/>
                <w:lang w:val="en-US" w:eastAsia="zh-CN"/>
              </w:rPr>
              <w:t>样本类型</w:t>
            </w:r>
          </w:p>
        </w:tc>
        <w:tc>
          <w:tcPr>
            <w:tcW w:w="2556" w:type="dxa"/>
            <w:vAlign w:val="center"/>
          </w:tcPr>
          <w:p w14:paraId="03D1CA21">
            <w:pPr>
              <w:keepNext w:val="0"/>
              <w:keepLines w:val="0"/>
              <w:pageBreakBefore w:val="0"/>
              <w:widowControl w:val="0"/>
              <w:kinsoku/>
              <w:wordWrap/>
              <w:overflowPunct/>
              <w:topLinePunct w:val="0"/>
              <w:autoSpaceDE/>
              <w:autoSpaceDN/>
              <w:bidi w:val="0"/>
              <w:adjustRightInd w:val="0"/>
              <w:snapToGrid w:val="0"/>
              <w:spacing w:line="240" w:lineRule="exact"/>
              <w:ind w:left="0" w:leftChars="0" w:firstLine="0" w:firstLineChars="0"/>
              <w:jc w:val="center"/>
              <w:textAlignment w:val="auto"/>
              <w:rPr>
                <w:rFonts w:hint="default"/>
                <w:vertAlign w:val="baseline"/>
                <w:lang w:val="en-US" w:eastAsia="zh-CN"/>
              </w:rPr>
            </w:pPr>
            <w:r>
              <w:rPr>
                <w:rFonts w:hint="eastAsia"/>
                <w:vertAlign w:val="baseline"/>
                <w:lang w:val="en-US" w:eastAsia="zh-CN"/>
              </w:rPr>
              <w:t>范围（%）</w:t>
            </w:r>
          </w:p>
        </w:tc>
        <w:tc>
          <w:tcPr>
            <w:tcW w:w="2132" w:type="dxa"/>
            <w:vAlign w:val="center"/>
          </w:tcPr>
          <w:p w14:paraId="7EAA3C68">
            <w:pPr>
              <w:keepNext w:val="0"/>
              <w:keepLines w:val="0"/>
              <w:pageBreakBefore w:val="0"/>
              <w:widowControl w:val="0"/>
              <w:kinsoku/>
              <w:wordWrap/>
              <w:overflowPunct/>
              <w:topLinePunct w:val="0"/>
              <w:autoSpaceDE/>
              <w:autoSpaceDN/>
              <w:bidi w:val="0"/>
              <w:adjustRightInd w:val="0"/>
              <w:snapToGrid w:val="0"/>
              <w:spacing w:line="240" w:lineRule="exact"/>
              <w:ind w:left="0" w:leftChars="0" w:firstLine="0" w:firstLineChars="0"/>
              <w:jc w:val="center"/>
              <w:textAlignment w:val="auto"/>
              <w:rPr>
                <w:rFonts w:hint="default"/>
                <w:vertAlign w:val="baseline"/>
                <w:lang w:val="en-US" w:eastAsia="zh-CN"/>
              </w:rPr>
            </w:pPr>
            <w:r>
              <w:rPr>
                <w:rFonts w:hint="eastAsia"/>
                <w:vertAlign w:val="baseline"/>
                <w:lang w:val="en-US" w:eastAsia="zh-CN"/>
              </w:rPr>
              <w:t>平均回收率</w:t>
            </w:r>
          </w:p>
        </w:tc>
      </w:tr>
      <w:tr w14:paraId="0BE711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8" w:hRule="atLeast"/>
        </w:trPr>
        <w:tc>
          <w:tcPr>
            <w:tcW w:w="2991" w:type="dxa"/>
            <w:vAlign w:val="center"/>
          </w:tcPr>
          <w:p w14:paraId="605B3741">
            <w:pPr>
              <w:keepNext w:val="0"/>
              <w:keepLines w:val="0"/>
              <w:widowControl/>
              <w:suppressLineNumbers w:val="0"/>
              <w:spacing w:before="0" w:beforeAutospacing="0" w:after="0" w:afterAutospacing="0"/>
              <w:ind w:left="0" w:leftChars="0" w:right="0" w:rightChars="0" w:firstLine="420" w:firstLineChars="200"/>
              <w:jc w:val="left"/>
              <w:rPr>
                <w:rFonts w:hint="default" w:ascii="微软雅黑" w:hAnsi="微软雅黑" w:eastAsia="微软雅黑" w:cs="微软雅黑"/>
                <w:i w:val="0"/>
                <w:iCs w:val="0"/>
                <w:caps w:val="0"/>
                <w:spacing w:val="0"/>
                <w:kern w:val="0"/>
                <w:sz w:val="21"/>
                <w:szCs w:val="21"/>
                <w:lang w:val="en-US" w:eastAsia="zh-CN" w:bidi="ar"/>
              </w:rPr>
            </w:pPr>
            <w:r>
              <w:rPr>
                <w:rFonts w:hint="eastAsia" w:ascii="微软雅黑" w:hAnsi="微软雅黑" w:eastAsia="微软雅黑" w:cs="微软雅黑"/>
                <w:i w:val="0"/>
                <w:iCs w:val="0"/>
                <w:caps w:val="0"/>
                <w:spacing w:val="0"/>
                <w:kern w:val="0"/>
                <w:sz w:val="21"/>
                <w:szCs w:val="21"/>
                <w:lang w:val="en-US" w:eastAsia="zh-CN" w:bidi="ar"/>
              </w:rPr>
              <w:t>Serum (n=5)</w:t>
            </w:r>
          </w:p>
        </w:tc>
        <w:tc>
          <w:tcPr>
            <w:tcW w:w="2556" w:type="dxa"/>
            <w:vAlign w:val="center"/>
          </w:tcPr>
          <w:p w14:paraId="5ADCC568">
            <w:pPr>
              <w:keepNext w:val="0"/>
              <w:keepLines w:val="0"/>
              <w:widowControl/>
              <w:suppressLineNumbers w:val="0"/>
              <w:wordWrap w:val="0"/>
              <w:spacing w:before="0" w:beforeAutospacing="0" w:after="0" w:afterAutospacing="0"/>
              <w:ind w:left="0" w:leftChars="0" w:right="0" w:rightChars="0" w:firstLine="420" w:firstLineChars="200"/>
              <w:jc w:val="left"/>
              <w:rPr>
                <w:rFonts w:hint="default" w:ascii="微软雅黑" w:hAnsi="微软雅黑" w:eastAsia="微软雅黑" w:cs="微软雅黑"/>
                <w:i w:val="0"/>
                <w:iCs w:val="0"/>
                <w:caps w:val="0"/>
                <w:spacing w:val="0"/>
                <w:kern w:val="0"/>
                <w:sz w:val="21"/>
                <w:szCs w:val="21"/>
                <w:lang w:val="en-US" w:eastAsia="zh-CN" w:bidi="ar"/>
              </w:rPr>
            </w:pPr>
            <w:r>
              <w:rPr>
                <w:rFonts w:hint="eastAsia" w:ascii="微软雅黑" w:hAnsi="微软雅黑" w:eastAsia="微软雅黑" w:cs="微软雅黑"/>
                <w:i w:val="0"/>
                <w:iCs w:val="0"/>
                <w:caps w:val="0"/>
                <w:spacing w:val="0"/>
                <w:kern w:val="0"/>
                <w:sz w:val="21"/>
                <w:szCs w:val="21"/>
                <w:lang w:val="en-US" w:eastAsia="zh-CN" w:bidi="ar"/>
              </w:rPr>
              <w:t>92</w:t>
            </w:r>
          </w:p>
        </w:tc>
        <w:tc>
          <w:tcPr>
            <w:tcW w:w="2132" w:type="dxa"/>
            <w:vAlign w:val="center"/>
          </w:tcPr>
          <w:p w14:paraId="4D35B3E4">
            <w:pPr>
              <w:keepNext w:val="0"/>
              <w:keepLines w:val="0"/>
              <w:widowControl/>
              <w:suppressLineNumbers w:val="0"/>
              <w:wordWrap w:val="0"/>
              <w:spacing w:before="0" w:beforeAutospacing="0" w:after="0" w:afterAutospacing="0"/>
              <w:ind w:left="0" w:leftChars="0" w:right="0" w:rightChars="0" w:firstLine="420" w:firstLineChars="200"/>
              <w:jc w:val="left"/>
              <w:rPr>
                <w:rFonts w:hint="default" w:ascii="微软雅黑" w:hAnsi="微软雅黑" w:eastAsia="微软雅黑" w:cs="微软雅黑"/>
                <w:i w:val="0"/>
                <w:iCs w:val="0"/>
                <w:caps w:val="0"/>
                <w:spacing w:val="0"/>
                <w:kern w:val="0"/>
                <w:sz w:val="21"/>
                <w:szCs w:val="21"/>
                <w:lang w:val="en-US" w:eastAsia="zh-CN" w:bidi="ar"/>
              </w:rPr>
            </w:pPr>
            <w:r>
              <w:rPr>
                <w:rFonts w:hint="eastAsia" w:ascii="微软雅黑" w:hAnsi="微软雅黑" w:eastAsia="微软雅黑" w:cs="微软雅黑"/>
                <w:i w:val="0"/>
                <w:iCs w:val="0"/>
                <w:caps w:val="0"/>
                <w:spacing w:val="0"/>
                <w:kern w:val="0"/>
                <w:sz w:val="21"/>
                <w:szCs w:val="21"/>
                <w:lang w:val="en-US" w:eastAsia="zh-CN" w:bidi="ar"/>
              </w:rPr>
              <w:t>86-98</w:t>
            </w:r>
          </w:p>
        </w:tc>
      </w:tr>
      <w:tr w14:paraId="064BFC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8" w:hRule="atLeast"/>
        </w:trPr>
        <w:tc>
          <w:tcPr>
            <w:tcW w:w="2991" w:type="dxa"/>
            <w:vAlign w:val="center"/>
          </w:tcPr>
          <w:p w14:paraId="2D90364C">
            <w:pPr>
              <w:keepNext w:val="0"/>
              <w:keepLines w:val="0"/>
              <w:widowControl/>
              <w:suppressLineNumbers w:val="0"/>
              <w:spacing w:before="0" w:beforeAutospacing="0" w:after="0" w:afterAutospacing="0"/>
              <w:ind w:left="0" w:leftChars="0" w:right="0" w:rightChars="0" w:firstLine="420" w:firstLineChars="200"/>
              <w:jc w:val="left"/>
              <w:rPr>
                <w:rFonts w:hint="default" w:ascii="微软雅黑" w:hAnsi="微软雅黑" w:eastAsia="微软雅黑" w:cs="微软雅黑"/>
                <w:i w:val="0"/>
                <w:iCs w:val="0"/>
                <w:caps w:val="0"/>
                <w:spacing w:val="0"/>
                <w:kern w:val="0"/>
                <w:sz w:val="21"/>
                <w:szCs w:val="21"/>
                <w:lang w:val="en-US" w:eastAsia="zh-CN" w:bidi="ar"/>
              </w:rPr>
            </w:pPr>
            <w:r>
              <w:rPr>
                <w:rFonts w:hint="eastAsia" w:ascii="微软雅黑" w:hAnsi="微软雅黑" w:eastAsia="微软雅黑" w:cs="微软雅黑"/>
                <w:i w:val="0"/>
                <w:iCs w:val="0"/>
                <w:caps w:val="0"/>
                <w:spacing w:val="0"/>
                <w:kern w:val="0"/>
                <w:sz w:val="21"/>
                <w:szCs w:val="21"/>
                <w:lang w:val="en-US" w:eastAsia="zh-CN" w:bidi="ar"/>
              </w:rPr>
              <w:t>EDTA plasma (n=4)</w:t>
            </w:r>
          </w:p>
        </w:tc>
        <w:tc>
          <w:tcPr>
            <w:tcW w:w="2556" w:type="dxa"/>
            <w:vAlign w:val="center"/>
          </w:tcPr>
          <w:p w14:paraId="13178C2D">
            <w:pPr>
              <w:keepNext w:val="0"/>
              <w:keepLines w:val="0"/>
              <w:widowControl/>
              <w:suppressLineNumbers w:val="0"/>
              <w:spacing w:before="0" w:beforeAutospacing="0" w:after="0" w:afterAutospacing="0"/>
              <w:ind w:left="0" w:leftChars="0" w:right="0" w:rightChars="0" w:firstLine="420" w:firstLineChars="200"/>
              <w:jc w:val="left"/>
              <w:rPr>
                <w:rFonts w:hint="default" w:ascii="微软雅黑" w:hAnsi="微软雅黑" w:eastAsia="微软雅黑" w:cs="微软雅黑"/>
                <w:i w:val="0"/>
                <w:iCs w:val="0"/>
                <w:caps w:val="0"/>
                <w:spacing w:val="0"/>
                <w:kern w:val="0"/>
                <w:sz w:val="21"/>
                <w:szCs w:val="21"/>
                <w:lang w:val="en-US" w:eastAsia="zh-CN" w:bidi="ar"/>
              </w:rPr>
            </w:pPr>
            <w:r>
              <w:rPr>
                <w:rFonts w:hint="eastAsia" w:ascii="微软雅黑" w:hAnsi="微软雅黑" w:eastAsia="微软雅黑" w:cs="微软雅黑"/>
                <w:i w:val="0"/>
                <w:iCs w:val="0"/>
                <w:caps w:val="0"/>
                <w:spacing w:val="0"/>
                <w:kern w:val="0"/>
                <w:sz w:val="21"/>
                <w:szCs w:val="21"/>
                <w:lang w:val="en-US" w:eastAsia="zh-CN" w:bidi="ar"/>
              </w:rPr>
              <w:t>112</w:t>
            </w:r>
          </w:p>
        </w:tc>
        <w:tc>
          <w:tcPr>
            <w:tcW w:w="2132" w:type="dxa"/>
            <w:vAlign w:val="center"/>
          </w:tcPr>
          <w:p w14:paraId="7ED55E6A">
            <w:pPr>
              <w:keepNext w:val="0"/>
              <w:keepLines w:val="0"/>
              <w:widowControl/>
              <w:suppressLineNumbers w:val="0"/>
              <w:wordWrap w:val="0"/>
              <w:spacing w:before="0" w:beforeAutospacing="0" w:after="0" w:afterAutospacing="0"/>
              <w:ind w:left="0" w:leftChars="0" w:right="0" w:rightChars="0" w:firstLine="420" w:firstLineChars="200"/>
              <w:jc w:val="left"/>
              <w:rPr>
                <w:rFonts w:hint="default" w:ascii="微软雅黑" w:hAnsi="微软雅黑" w:eastAsia="微软雅黑" w:cs="微软雅黑"/>
                <w:i w:val="0"/>
                <w:iCs w:val="0"/>
                <w:caps w:val="0"/>
                <w:spacing w:val="0"/>
                <w:kern w:val="0"/>
                <w:sz w:val="21"/>
                <w:szCs w:val="21"/>
                <w:lang w:val="en-US" w:eastAsia="zh-CN" w:bidi="ar"/>
              </w:rPr>
            </w:pPr>
            <w:r>
              <w:rPr>
                <w:rFonts w:hint="eastAsia" w:ascii="微软雅黑" w:hAnsi="微软雅黑" w:eastAsia="微软雅黑" w:cs="微软雅黑"/>
                <w:i w:val="0"/>
                <w:iCs w:val="0"/>
                <w:caps w:val="0"/>
                <w:spacing w:val="0"/>
                <w:kern w:val="0"/>
                <w:sz w:val="21"/>
                <w:szCs w:val="21"/>
                <w:lang w:val="en-US" w:eastAsia="zh-CN" w:bidi="ar"/>
              </w:rPr>
              <w:t>90-106</w:t>
            </w:r>
          </w:p>
        </w:tc>
      </w:tr>
      <w:tr w14:paraId="5E6BE6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5" w:hRule="atLeast"/>
        </w:trPr>
        <w:tc>
          <w:tcPr>
            <w:tcW w:w="2991" w:type="dxa"/>
            <w:vAlign w:val="center"/>
          </w:tcPr>
          <w:p w14:paraId="40B3BCB3">
            <w:pPr>
              <w:keepNext w:val="0"/>
              <w:keepLines w:val="0"/>
              <w:widowControl/>
              <w:suppressLineNumbers w:val="0"/>
              <w:spacing w:before="0" w:beforeAutospacing="0" w:after="0" w:afterAutospacing="0"/>
              <w:ind w:left="0" w:leftChars="0" w:right="0" w:rightChars="0" w:firstLine="420" w:firstLineChars="200"/>
              <w:jc w:val="left"/>
              <w:rPr>
                <w:rFonts w:hint="default" w:ascii="微软雅黑" w:hAnsi="微软雅黑" w:eastAsia="微软雅黑" w:cs="微软雅黑"/>
                <w:i w:val="0"/>
                <w:iCs w:val="0"/>
                <w:caps w:val="0"/>
                <w:spacing w:val="0"/>
                <w:kern w:val="0"/>
                <w:sz w:val="21"/>
                <w:szCs w:val="21"/>
                <w:lang w:val="en-US" w:eastAsia="zh-CN" w:bidi="ar"/>
              </w:rPr>
            </w:pPr>
            <w:r>
              <w:rPr>
                <w:rFonts w:hint="eastAsia" w:ascii="微软雅黑" w:hAnsi="微软雅黑" w:eastAsia="微软雅黑" w:cs="微软雅黑"/>
                <w:i w:val="0"/>
                <w:iCs w:val="0"/>
                <w:caps w:val="0"/>
                <w:spacing w:val="0"/>
                <w:kern w:val="0"/>
                <w:sz w:val="21"/>
                <w:szCs w:val="21"/>
                <w:lang w:val="en-US" w:eastAsia="zh-CN" w:bidi="ar"/>
              </w:rPr>
              <w:t>细胞培养上清（n=10）</w:t>
            </w:r>
          </w:p>
        </w:tc>
        <w:tc>
          <w:tcPr>
            <w:tcW w:w="2556" w:type="dxa"/>
            <w:vAlign w:val="center"/>
          </w:tcPr>
          <w:p w14:paraId="779CD79D">
            <w:pPr>
              <w:keepNext w:val="0"/>
              <w:keepLines w:val="0"/>
              <w:widowControl/>
              <w:suppressLineNumbers w:val="0"/>
              <w:spacing w:before="0" w:beforeAutospacing="0" w:after="0" w:afterAutospacing="0"/>
              <w:ind w:left="0" w:leftChars="0" w:right="0" w:rightChars="0" w:firstLine="420" w:firstLineChars="200"/>
              <w:jc w:val="left"/>
              <w:rPr>
                <w:rFonts w:hint="default" w:ascii="微软雅黑" w:hAnsi="微软雅黑" w:eastAsia="微软雅黑" w:cs="微软雅黑"/>
                <w:i w:val="0"/>
                <w:iCs w:val="0"/>
                <w:caps w:val="0"/>
                <w:spacing w:val="0"/>
                <w:kern w:val="0"/>
                <w:sz w:val="21"/>
                <w:szCs w:val="21"/>
                <w:lang w:val="en-US" w:eastAsia="zh-CN" w:bidi="ar"/>
              </w:rPr>
            </w:pPr>
            <w:r>
              <w:rPr>
                <w:rFonts w:hint="eastAsia" w:ascii="微软雅黑" w:hAnsi="微软雅黑" w:eastAsia="微软雅黑" w:cs="微软雅黑"/>
                <w:i w:val="0"/>
                <w:iCs w:val="0"/>
                <w:caps w:val="0"/>
                <w:spacing w:val="0"/>
                <w:kern w:val="0"/>
                <w:sz w:val="21"/>
                <w:szCs w:val="21"/>
                <w:lang w:val="en-US" w:eastAsia="zh-CN" w:bidi="ar"/>
              </w:rPr>
              <w:t>94-106</w:t>
            </w:r>
          </w:p>
        </w:tc>
        <w:tc>
          <w:tcPr>
            <w:tcW w:w="2132" w:type="dxa"/>
            <w:vAlign w:val="center"/>
          </w:tcPr>
          <w:p w14:paraId="1C641C6C">
            <w:pPr>
              <w:keepNext w:val="0"/>
              <w:keepLines w:val="0"/>
              <w:widowControl/>
              <w:suppressLineNumbers w:val="0"/>
              <w:spacing w:before="0" w:beforeAutospacing="0" w:after="0" w:afterAutospacing="0"/>
              <w:ind w:left="0" w:leftChars="0" w:right="0" w:rightChars="0" w:firstLine="420" w:firstLineChars="200"/>
              <w:jc w:val="left"/>
              <w:rPr>
                <w:rFonts w:hint="default" w:ascii="微软雅黑" w:hAnsi="微软雅黑" w:eastAsia="微软雅黑" w:cs="微软雅黑"/>
                <w:i w:val="0"/>
                <w:iCs w:val="0"/>
                <w:caps w:val="0"/>
                <w:spacing w:val="0"/>
                <w:kern w:val="0"/>
                <w:sz w:val="21"/>
                <w:szCs w:val="21"/>
                <w:lang w:val="en-US" w:eastAsia="zh-CN" w:bidi="ar"/>
              </w:rPr>
            </w:pPr>
            <w:r>
              <w:rPr>
                <w:rFonts w:hint="eastAsia" w:ascii="微软雅黑" w:hAnsi="微软雅黑" w:eastAsia="微软雅黑" w:cs="微软雅黑"/>
                <w:i w:val="0"/>
                <w:iCs w:val="0"/>
                <w:caps w:val="0"/>
                <w:spacing w:val="0"/>
                <w:kern w:val="0"/>
                <w:sz w:val="21"/>
                <w:szCs w:val="21"/>
                <w:lang w:val="en-US" w:eastAsia="zh-CN" w:bidi="ar"/>
              </w:rPr>
              <w:t>102</w:t>
            </w:r>
          </w:p>
        </w:tc>
      </w:tr>
    </w:tbl>
    <w:p w14:paraId="2DF4DAA7">
      <w:pPr>
        <w:keepNext w:val="0"/>
        <w:keepLines w:val="0"/>
        <w:pageBreakBefore w:val="0"/>
        <w:widowControl w:val="0"/>
        <w:kinsoku/>
        <w:wordWrap/>
        <w:overflowPunct/>
        <w:topLinePunct w:val="0"/>
        <w:autoSpaceDE/>
        <w:autoSpaceDN/>
        <w:bidi w:val="0"/>
        <w:adjustRightInd w:val="0"/>
        <w:snapToGrid w:val="0"/>
        <w:spacing w:line="240" w:lineRule="exact"/>
        <w:ind w:left="0" w:leftChars="0" w:firstLine="0" w:firstLineChars="0"/>
        <w:textAlignment w:val="auto"/>
        <w:rPr>
          <w:rFonts w:hint="default"/>
          <w:b/>
          <w:bCs/>
          <w:lang w:val="en-US" w:eastAsia="zh-CN"/>
        </w:rPr>
      </w:pPr>
    </w:p>
    <w:sectPr>
      <w:headerReference r:id="rId5" w:type="default"/>
      <w:footerReference r:id="rId6" w:type="default"/>
      <w:pgSz w:w="11906" w:h="16838"/>
      <w:pgMar w:top="1984" w:right="1800" w:bottom="1440" w:left="1800" w:header="851" w:footer="432" w:gutter="0"/>
      <w:pgNumType w:fmt="decimal"/>
      <w:cols w:space="425" w:num="1"/>
      <w:docGrid w:type="lines" w:linePitch="312"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ind w:firstLine="560"/>
      </w:pPr>
      <w:r>
        <w:separator/>
      </w:r>
    </w:p>
  </w:endnote>
  <w:endnote w:type="continuationSeparator" w:id="1">
    <w:p>
      <w:pPr>
        <w:spacing w:line="240" w:lineRule="auto"/>
        <w:ind w:firstLine="56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embedRegular r:id="rId1" w:fontKey="{BBFDA9ED-16F7-45B6-B382-B0A94ABFE13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EFF" w:usb1="C000247B" w:usb2="00000009" w:usb3="00000000" w:csb0="200001FF" w:csb1="00000000"/>
  </w:font>
  <w:font w:name="汉仪仿宋简">
    <w:panose1 w:val="02010600000101010101"/>
    <w:charset w:val="80"/>
    <w:family w:val="auto"/>
    <w:pitch w:val="default"/>
    <w:sig w:usb0="800002BF" w:usb1="184F6CF8" w:usb2="00000012" w:usb3="00000000" w:csb0="00020001" w:csb1="00000000"/>
    <w:embedRegular r:id="rId2" w:fontKey="{ADF749F3-A246-4A16-93DE-5DF035E1BFBD}"/>
  </w:font>
  <w:font w:name="汉仪中宋简">
    <w:panose1 w:val="02010600000101010101"/>
    <w:charset w:val="80"/>
    <w:family w:val="auto"/>
    <w:pitch w:val="default"/>
    <w:sig w:usb0="800002BF" w:usb1="184F6CF8" w:usb2="00000012" w:usb3="00000000" w:csb0="00020001" w:csb1="00000000"/>
  </w:font>
  <w:font w:name="Microsoft YaHei UI">
    <w:panose1 w:val="020B0503020204020204"/>
    <w:charset w:val="86"/>
    <w:family w:val="swiss"/>
    <w:pitch w:val="default"/>
    <w:sig w:usb0="80000287" w:usb1="2ACF3C50" w:usb2="00000016" w:usb3="00000000" w:csb0="0004001F" w:csb1="00000000"/>
  </w:font>
  <w:font w:name="等线">
    <w:panose1 w:val="02010600030101010101"/>
    <w:charset w:val="86"/>
    <w:family w:val="auto"/>
    <w:pitch w:val="default"/>
    <w:sig w:usb0="A00002BF" w:usb1="38CF7CFA" w:usb2="00000016" w:usb3="00000000" w:csb0="0004000F" w:csb1="00000000"/>
    <w:embedRegular r:id="rId3" w:fontKey="{703AA2C9-8F01-49F5-9280-961BCF4147D1}"/>
  </w:font>
  <w:font w:name="微软雅黑">
    <w:panose1 w:val="020B0503020204020204"/>
    <w:charset w:val="86"/>
    <w:family w:val="auto"/>
    <w:pitch w:val="default"/>
    <w:sig w:usb0="80000287" w:usb1="2ACF3C50" w:usb2="00000016" w:usb3="00000000" w:csb0="0004001F" w:csb1="00000000"/>
    <w:embedRegular r:id="rId4" w:fontKey="{6303533F-2B39-4299-A207-CFD701CA4B26}"/>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tbl>
    <w:tblPr>
      <w:tblStyle w:val="89"/>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261"/>
      <w:gridCol w:w="4261"/>
    </w:tblGrid>
    <w:tr w14:paraId="379FFB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261" w:type="dxa"/>
          <w:tcBorders>
            <w:top w:val="nil"/>
            <w:left w:val="nil"/>
            <w:bottom w:val="nil"/>
            <w:right w:val="nil"/>
          </w:tcBorders>
          <w:vAlign w:val="bottom"/>
        </w:tcPr>
        <w:p w14:paraId="3E1E8006">
          <w:pPr>
            <w:pStyle w:val="56"/>
            <w:jc w:val="both"/>
            <w:rPr>
              <w:rFonts w:hint="default" w:eastAsia="宋体"/>
              <w:sz w:val="18"/>
              <w:szCs w:val="24"/>
              <w:vertAlign w:val="baseline"/>
              <w:lang w:val="en-US" w:eastAsia="zh-CN"/>
            </w:rPr>
          </w:pPr>
          <w:r>
            <w:rPr>
              <w:sz w:val="18"/>
            </w:rPr>
            <mc:AlternateContent>
              <mc:Choice Requires="wps">
                <w:drawing>
                  <wp:anchor distT="0" distB="0" distL="114300" distR="114300" simplePos="0" relativeHeight="251661312" behindDoc="1" locked="0" layoutInCell="1" allowOverlap="1">
                    <wp:simplePos x="0" y="0"/>
                    <wp:positionH relativeFrom="page">
                      <wp:posOffset>2211705</wp:posOffset>
                    </wp:positionH>
                    <wp:positionV relativeFrom="page">
                      <wp:posOffset>280035</wp:posOffset>
                    </wp:positionV>
                    <wp:extent cx="1828800" cy="1828800"/>
                    <wp:effectExtent l="0" t="0" r="0" b="0"/>
                    <wp:wrapNone/>
                    <wp:docPr id="7" name="文本框 7"/>
                    <wp:cNvGraphicFramePr>
                      <a:extLst xmlns:a="http://schemas.openxmlformats.org/drawingml/2006/main">
                        <a:ext uri="{7FBC4E63-A832-4D11-8238-D91031DB1400}">
                          <s:tag xmlns="http://www.wps.cn/officeDocument/2013/wpsCustomData" xmlns:s="http://www.wps.cn/officeDocument/2013/wpsCustomData">
                            <s:item s:name="docerheaderfootertag" s:val="pagenumfooter"/>
                          </s:tag>
                        </a:ext>
                      </a:extLst>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5D57B14B">
                                <w:pPr>
                                  <w:pStyle w:val="56"/>
                                  <w:rPr>
                                    <w:rStyle w:val="93"/>
                                  </w:rPr>
                                </w:pPr>
                                <w:r>
                                  <w:rPr>
                                    <w:rStyle w:val="93"/>
                                  </w:rPr>
                                  <w:t xml:space="preserve">第 </w:t>
                                </w:r>
                                <w:r>
                                  <w:rPr>
                                    <w:rStyle w:val="93"/>
                                  </w:rPr>
                                  <w:fldChar w:fldCharType="begin"/>
                                </w:r>
                                <w:r>
                                  <w:rPr>
                                    <w:rStyle w:val="93"/>
                                  </w:rPr>
                                  <w:instrText xml:space="preserve"> PAGE  \* MERGEFORMAT </w:instrText>
                                </w:r>
                                <w:r>
                                  <w:rPr>
                                    <w:rStyle w:val="93"/>
                                  </w:rPr>
                                  <w:fldChar w:fldCharType="separate"/>
                                </w:r>
                                <w:r>
                                  <w:rPr>
                                    <w:rStyle w:val="93"/>
                                  </w:rPr>
                                  <w:t>1</w:t>
                                </w:r>
                                <w:r>
                                  <w:rPr>
                                    <w:rStyle w:val="93"/>
                                  </w:rPr>
                                  <w:fldChar w:fldCharType="end"/>
                                </w:r>
                                <w:r>
                                  <w:rPr>
                                    <w:rStyle w:val="93"/>
                                  </w:rPr>
                                  <w:t xml:space="preserve"> 页 共 </w:t>
                                </w:r>
                                <w:r>
                                  <w:rPr>
                                    <w:rStyle w:val="93"/>
                                  </w:rPr>
                                  <w:fldChar w:fldCharType="begin"/>
                                </w:r>
                                <w:r>
                                  <w:rPr>
                                    <w:rStyle w:val="93"/>
                                  </w:rPr>
                                  <w:instrText xml:space="preserve"> NUMPAGES  \* MERGEFORMAT </w:instrText>
                                </w:r>
                                <w:r>
                                  <w:rPr>
                                    <w:rStyle w:val="93"/>
                                  </w:rPr>
                                  <w:fldChar w:fldCharType="separate"/>
                                </w:r>
                                <w:r>
                                  <w:rPr>
                                    <w:rStyle w:val="93"/>
                                  </w:rPr>
                                  <w:t>5</w:t>
                                </w:r>
                                <w:r>
                                  <w:rPr>
                                    <w:rStyle w:val="93"/>
                                  </w:rPr>
                                  <w:fldChar w:fldCharType="end"/>
                                </w:r>
                                <w:r>
                                  <w:rPr>
                                    <w:rStyle w:val="93"/>
                                  </w:rPr>
                                  <w:t xml:space="preserve"> 页</w:t>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left:174.15pt;margin-top:22.05pt;height:144pt;width:144pt;mso-position-horizontal-relative:page;mso-position-vertical-relative:page;mso-wrap-style:none;z-index:-251655168;mso-width-relative:page;mso-height-relative:page;" filled="f" stroked="f" coordsize="21600,21600" o:gfxdata="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JD/ir1gAAAAoBAAAPAAAAAAAAAAEAIAAAACIAAABkcnMvZG93bnJldi54bWxQSwECFAAU&#10;AAAACACHTuJAnroL+ywCAABVBAAADgAAAAAAAAABACAAAAAlAQAAZHJzL2Uyb0RvYy54bWxQSwUG&#10;AAAAAAYABgBZAQAAwwUAAAAA&#10;">
                    <v:fill on="f" focussize="0,0"/>
                    <v:stroke on="f" weight="0.5pt"/>
                    <v:imagedata o:title=""/>
                    <o:lock v:ext="edit" aspectratio="f"/>
                    <v:textbox inset="0mm,0mm,0mm,0mm" style="mso-fit-shape-to-text:t;">
                      <w:txbxContent>
                        <w:p w14:paraId="5D57B14B">
                          <w:pPr>
                            <w:pStyle w:val="56"/>
                            <w:rPr>
                              <w:rStyle w:val="93"/>
                            </w:rPr>
                          </w:pPr>
                          <w:r>
                            <w:rPr>
                              <w:rStyle w:val="93"/>
                            </w:rPr>
                            <w:t xml:space="preserve">第 </w:t>
                          </w:r>
                          <w:r>
                            <w:rPr>
                              <w:rStyle w:val="93"/>
                            </w:rPr>
                            <w:fldChar w:fldCharType="begin"/>
                          </w:r>
                          <w:r>
                            <w:rPr>
                              <w:rStyle w:val="93"/>
                            </w:rPr>
                            <w:instrText xml:space="preserve"> PAGE  \* MERGEFORMAT </w:instrText>
                          </w:r>
                          <w:r>
                            <w:rPr>
                              <w:rStyle w:val="93"/>
                            </w:rPr>
                            <w:fldChar w:fldCharType="separate"/>
                          </w:r>
                          <w:r>
                            <w:rPr>
                              <w:rStyle w:val="93"/>
                            </w:rPr>
                            <w:t>1</w:t>
                          </w:r>
                          <w:r>
                            <w:rPr>
                              <w:rStyle w:val="93"/>
                            </w:rPr>
                            <w:fldChar w:fldCharType="end"/>
                          </w:r>
                          <w:r>
                            <w:rPr>
                              <w:rStyle w:val="93"/>
                            </w:rPr>
                            <w:t xml:space="preserve"> 页 共 </w:t>
                          </w:r>
                          <w:r>
                            <w:rPr>
                              <w:rStyle w:val="93"/>
                            </w:rPr>
                            <w:fldChar w:fldCharType="begin"/>
                          </w:r>
                          <w:r>
                            <w:rPr>
                              <w:rStyle w:val="93"/>
                            </w:rPr>
                            <w:instrText xml:space="preserve"> NUMPAGES  \* MERGEFORMAT </w:instrText>
                          </w:r>
                          <w:r>
                            <w:rPr>
                              <w:rStyle w:val="93"/>
                            </w:rPr>
                            <w:fldChar w:fldCharType="separate"/>
                          </w:r>
                          <w:r>
                            <w:rPr>
                              <w:rStyle w:val="93"/>
                            </w:rPr>
                            <w:t>5</w:t>
                          </w:r>
                          <w:r>
                            <w:rPr>
                              <w:rStyle w:val="93"/>
                            </w:rPr>
                            <w:fldChar w:fldCharType="end"/>
                          </w:r>
                          <w:r>
                            <w:rPr>
                              <w:rStyle w:val="93"/>
                            </w:rPr>
                            <w:t xml:space="preserve"> 页</w:t>
                          </w:r>
                        </w:p>
                      </w:txbxContent>
                    </v:textbox>
                  </v:shape>
                </w:pict>
              </mc:Fallback>
            </mc:AlternateContent>
          </w:r>
          <w:r>
            <w:rPr>
              <w:rFonts w:hint="eastAsia" w:eastAsia="宋体"/>
              <w:sz w:val="18"/>
              <w:szCs w:val="24"/>
              <w:vertAlign w:val="baseline"/>
              <w:lang w:val="en-US" w:eastAsia="zh-CN"/>
            </w:rPr>
            <w:t>咨询电话：</w:t>
          </w:r>
          <w:r>
            <w:rPr>
              <w:rFonts w:hint="eastAsia" w:ascii="宋体" w:hAnsi="宋体" w:eastAsia="宋体" w:cs="宋体"/>
              <w:sz w:val="18"/>
              <w:szCs w:val="24"/>
              <w:vertAlign w:val="baseline"/>
              <w:lang w:val="en-US" w:eastAsia="zh-CN"/>
            </w:rPr>
            <w:t>17863856198</w:t>
          </w:r>
        </w:p>
      </w:tc>
      <w:tc>
        <w:tcPr>
          <w:tcW w:w="4261" w:type="dxa"/>
          <w:tcBorders>
            <w:top w:val="nil"/>
            <w:left w:val="nil"/>
            <w:bottom w:val="nil"/>
            <w:right w:val="nil"/>
          </w:tcBorders>
          <w:vAlign w:val="bottom"/>
        </w:tcPr>
        <w:p w14:paraId="7A398AC5">
          <w:pPr>
            <w:pStyle w:val="56"/>
            <w:jc w:val="right"/>
            <w:rPr>
              <w:rFonts w:hint="default" w:eastAsia="宋体"/>
              <w:sz w:val="18"/>
              <w:szCs w:val="24"/>
              <w:vertAlign w:val="baseline"/>
              <w:lang w:val="en-US" w:eastAsia="zh-CN"/>
            </w:rPr>
          </w:pPr>
          <w:r>
            <w:rPr>
              <w:rFonts w:hint="eastAsia" w:eastAsia="宋体"/>
              <w:sz w:val="18"/>
              <w:szCs w:val="24"/>
              <w:vertAlign w:val="baseline"/>
              <w:lang w:val="en-US" w:eastAsia="zh-CN"/>
            </w:rPr>
            <w:t>网址：</w:t>
          </w:r>
          <w:r>
            <w:rPr>
              <w:rFonts w:hint="eastAsia" w:ascii="宋体" w:hAnsi="宋体" w:eastAsia="宋体" w:cs="宋体"/>
              <w:b w:val="0"/>
              <w:bCs w:val="0"/>
              <w:sz w:val="18"/>
              <w:szCs w:val="24"/>
              <w:vertAlign w:val="baseline"/>
              <w:lang w:val="en-US" w:eastAsia="zh-CN"/>
            </w:rPr>
            <w:t>www.sdnrbe.cn</w:t>
          </w:r>
        </w:p>
      </w:tc>
    </w:tr>
  </w:tbl>
  <w:p w14:paraId="3F5DB4A7">
    <w:pPr>
      <w:pStyle w:val="56"/>
      <w:jc w:val="both"/>
    </w:pPr>
    <w:r>
      <w:rPr>
        <w:sz w:val="18"/>
      </w:rPr>
      <mc:AlternateContent>
        <mc:Choice Requires="wps">
          <w:drawing>
            <wp:anchor distT="0" distB="0" distL="114300" distR="114300" simplePos="0" relativeHeight="251660288" behindDoc="1" locked="0" layoutInCell="1" allowOverlap="1">
              <wp:simplePos x="0" y="0"/>
              <wp:positionH relativeFrom="page">
                <wp:posOffset>727075</wp:posOffset>
              </wp:positionH>
              <wp:positionV relativeFrom="page">
                <wp:posOffset>9819640</wp:posOffset>
              </wp:positionV>
              <wp:extent cx="6162675" cy="0"/>
              <wp:effectExtent l="0" t="6350" r="0" b="6350"/>
              <wp:wrapNone/>
              <wp:docPr id="1" name="直接连接符 1"/>
              <wp:cNvGraphicFramePr>
                <a:extLst xmlns:a="http://schemas.openxmlformats.org/drawingml/2006/main">
                  <a:ext uri="{7FBC4E63-A832-4D11-8238-D91031DB1400}">
                    <s:tag xmlns="http://www.wps.cn/officeDocument/2013/wpsCustomData" xmlns:s="http://www.wps.cn/officeDocument/2013/wpsCustomData">
                      <s:item s:name="docerheaderfootertag" s:val="footer"/>
                    </s:tag>
                  </a:ext>
                </a:extLst>
              </wp:cNvGraphicFramePr>
              <a:graphic xmlns:a="http://schemas.openxmlformats.org/drawingml/2006/main">
                <a:graphicData uri="http://schemas.microsoft.com/office/word/2010/wordprocessingShape">
                  <wps:wsp>
                    <wps:cNvCnPr/>
                    <wps:spPr>
                      <a:xfrm>
                        <a:off x="0" y="0"/>
                        <a:ext cx="6162675" cy="0"/>
                      </a:xfrm>
                      <a:prstGeom prst="line">
                        <a:avLst/>
                      </a:prstGeom>
                      <a:ln w="12700" cmpd="sng">
                        <a:solidFill>
                          <a:schemeClr val="tx1">
                            <a:lumMod val="85000"/>
                            <a:lumOff val="15000"/>
                          </a:schemeClr>
                        </a:solidFill>
                      </a:ln>
                    </wps:spPr>
                    <wps:style>
                      <a:lnRef idx="2">
                        <a:schemeClr val="accent1"/>
                      </a:lnRef>
                      <a:fillRef idx="0">
                        <a:srgbClr val="FFFFFF"/>
                      </a:fillRef>
                      <a:effectRef idx="0">
                        <a:srgbClr val="FFFFFF"/>
                      </a:effectRef>
                      <a:fontRef idx="minor">
                        <a:schemeClr val="tx1"/>
                      </a:fontRef>
                    </wps:style>
                    <wps:bodyPr/>
                  </wps:wsp>
                </a:graphicData>
              </a:graphic>
            </wp:anchor>
          </w:drawing>
        </mc:Choice>
        <mc:Fallback>
          <w:pict>
            <v:line id="_x0000_s1026" o:spid="_x0000_s1026" o:spt="20" style="position:absolute;left:0pt;margin-left:57.25pt;margin-top:773.2pt;height:0pt;width:485.25pt;mso-position-horizontal-relative:page;mso-position-vertical-relative:page;z-index:-251656192;mso-width-relative:page;mso-height-relative:page;" filled="f" stroked="t" coordsize="21600,21600" o:gfxdata="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">
              <v:fill on="f" focussize="0,0"/>
              <v:stroke weight="1pt" color="#262626 [2749]" miterlimit="8" joinstyle="miter"/>
              <v:imagedata o:title=""/>
              <o:lock v:ext="edit" aspectratio="f"/>
            </v:lin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line="288" w:lineRule="auto"/>
        <w:ind w:firstLine="560"/>
      </w:pPr>
      <w:r>
        <w:separator/>
      </w:r>
    </w:p>
  </w:footnote>
  <w:footnote w:type="continuationSeparator" w:id="1">
    <w:p>
      <w:pPr>
        <w:spacing w:before="0" w:after="0" w:line="288" w:lineRule="auto"/>
        <w:ind w:firstLine="560"/>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F4CD6C4">
    <w:pPr>
      <w:pStyle w:val="58"/>
      <w:jc w:val="both"/>
    </w:pPr>
    <w:r>
      <w:rPr>
        <w:rFonts w:ascii="宋体" w:hAnsi="宋体" w:eastAsia="宋体" w:cs="宋体"/>
        <w:sz w:val="24"/>
        <w:szCs w:val="24"/>
      </w:rPr>
      <w:drawing>
        <wp:anchor distT="0" distB="0" distL="114300" distR="114300" simplePos="0" relativeHeight="251662336" behindDoc="1" locked="0" layoutInCell="1" allowOverlap="1">
          <wp:simplePos x="0" y="0"/>
          <wp:positionH relativeFrom="column">
            <wp:posOffset>-632460</wp:posOffset>
          </wp:positionH>
          <wp:positionV relativeFrom="paragraph">
            <wp:posOffset>-223520</wp:posOffset>
          </wp:positionV>
          <wp:extent cx="1648460" cy="522605"/>
          <wp:effectExtent l="0" t="0" r="8890" b="10795"/>
          <wp:wrapNone/>
          <wp:docPr id="4" name="图片 1" descr="IMG_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1" descr="IMG_256"/>
                  <pic:cNvPicPr>
                    <a:picLocks noChangeAspect="1"/>
                  </pic:cNvPicPr>
                </pic:nvPicPr>
                <pic:blipFill>
                  <a:blip r:embed="rId1"/>
                  <a:stretch>
                    <a:fillRect/>
                  </a:stretch>
                </pic:blipFill>
                <pic:spPr>
                  <a:xfrm>
                    <a:off x="0" y="0"/>
                    <a:ext cx="1648460" cy="522605"/>
                  </a:xfrm>
                  <a:prstGeom prst="rect">
                    <a:avLst/>
                  </a:prstGeom>
                  <a:noFill/>
                  <a:ln w="9525">
                    <a:noFill/>
                  </a:ln>
                </pic:spPr>
              </pic:pic>
            </a:graphicData>
          </a:graphic>
        </wp:anchor>
      </w:drawing>
    </w:r>
    <w:r>
      <mc:AlternateContent>
        <mc:Choice Requires="wps">
          <w:drawing>
            <wp:anchor distT="0" distB="0" distL="114300" distR="114300" simplePos="0" relativeHeight="251659264" behindDoc="1" locked="0" layoutInCell="1" allowOverlap="1">
              <wp:simplePos x="0" y="0"/>
              <wp:positionH relativeFrom="page">
                <wp:align>center</wp:align>
              </wp:positionH>
              <wp:positionV relativeFrom="page">
                <wp:posOffset>896620</wp:posOffset>
              </wp:positionV>
              <wp:extent cx="6162675" cy="0"/>
              <wp:effectExtent l="0" t="6350" r="0" b="6350"/>
              <wp:wrapNone/>
              <wp:docPr id="2" name="直接连接符 2"/>
              <wp:cNvGraphicFramePr>
                <a:extLst xmlns:a="http://schemas.openxmlformats.org/drawingml/2006/main">
                  <a:ext uri="{7FBC4E63-A832-4D11-8238-D91031DB1400}">
                    <s:tag xmlns="http://www.wps.cn/officeDocument/2013/wpsCustomData" xmlns:s="http://www.wps.cn/officeDocument/2013/wpsCustomData">
                      <s:item s:name="docerheaderfootertag" s:val="header"/>
                    </s:tag>
                  </a:ext>
                </a:extLst>
              </wp:cNvGraphicFramePr>
              <a:graphic xmlns:a="http://schemas.openxmlformats.org/drawingml/2006/main">
                <a:graphicData uri="http://schemas.microsoft.com/office/word/2010/wordprocessingShape">
                  <wps:wsp>
                    <wps:cNvCnPr/>
                    <wps:spPr>
                      <a:xfrm>
                        <a:off x="0" y="0"/>
                        <a:ext cx="6162675" cy="0"/>
                      </a:xfrm>
                      <a:prstGeom prst="line">
                        <a:avLst/>
                      </a:prstGeom>
                      <a:ln w="12700" cmpd="sng">
                        <a:solidFill>
                          <a:schemeClr val="tx1">
                            <a:lumMod val="85000"/>
                            <a:lumOff val="15000"/>
                          </a:schemeClr>
                        </a:solidFill>
                      </a:ln>
                    </wps:spPr>
                    <wps:style>
                      <a:lnRef idx="2">
                        <a:schemeClr val="accent1"/>
                      </a:lnRef>
                      <a:fillRef idx="0">
                        <a:srgbClr val="FFFFFF"/>
                      </a:fillRef>
                      <a:effectRef idx="0">
                        <a:srgbClr val="FFFFFF"/>
                      </a:effectRef>
                      <a:fontRef idx="minor">
                        <a:schemeClr val="tx1"/>
                      </a:fontRef>
                    </wps:style>
                    <wps:bodyPr/>
                  </wps:wsp>
                </a:graphicData>
              </a:graphic>
            </wp:anchor>
          </w:drawing>
        </mc:Choice>
        <mc:Fallback>
          <w:pict>
            <v:line id="_x0000_s1026" o:spid="_x0000_s1026" o:spt="20" style="position:absolute;left:0pt;margin-top:70.6pt;height:0pt;width:485.25pt;mso-position-horizontal:center;mso-position-horizontal-relative:page;mso-position-vertical-relative:page;z-index:-251657216;mso-width-relative:page;mso-height-relative:page;" filled="f" stroked="t" coordsize="21600,21600" o:gfxdata="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">
              <v:fill on="f" focussize="0,0"/>
              <v:stroke weight="1pt" color="#262626 [2749]" miterlimit="8" joinstyle="miter"/>
              <v:imagedata o:title=""/>
              <o:lock v:ext="edit" aspectratio="f"/>
            </v:line>
          </w:pict>
        </mc:Fallback>
      </mc:AlternateContent>
    </w:r>
    <w:r>
      <w:rPr>
        <w:sz w:val="18"/>
      </w:rPr>
      <w:pict>
        <v:shape id="PowerPlusWaterMarkObject101384" o:spid="_x0000_s4097" o:spt="136" type="#_x0000_t136" style="position:absolute;left:0pt;margin-left:226.8pt;margin-top:510.3pt;height:36.2pt;width:166.35pt;mso-position-horizontal-relative:margin;mso-position-vertical-relative:margin;rotation:-2949120f;z-index:-251653120;mso-width-relative:page;mso-height-relative:page;" fillcolor="#D0CECE" filled="t" stroked="f" coordsize="21600,21600" adj="10800">
          <v:path/>
          <v:fill on="t" opacity="29491f" focussize="0,0"/>
          <v:stroke on="f"/>
          <v:imagedata o:title=""/>
          <o:lock v:ext="edit" aspectratio="t"/>
          <v:textpath on="t" fitshape="t" fitpath="t" trim="t" xscale="f" string="纳睿博恩生物" style="font-family:微软雅黑;font-size:36pt;v-same-letter-heights:f;v-text-align:center;"/>
        </v:shape>
      </w:pic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A8364513"/>
    <w:multiLevelType w:val="singleLevel"/>
    <w:tmpl w:val="A8364513"/>
    <w:lvl w:ilvl="0" w:tentative="0">
      <w:start w:val="1"/>
      <w:numFmt w:val="decimal"/>
      <w:suff w:val="nothing"/>
      <w:lvlText w:val="%1．"/>
      <w:lvlJc w:val="left"/>
      <w:pPr>
        <w:ind w:left="0" w:firstLine="400"/>
      </w:pPr>
      <w:rPr>
        <w:rFonts w:hint="default"/>
      </w:rPr>
    </w:lvl>
  </w:abstractNum>
  <w:abstractNum w:abstractNumId="1">
    <w:nsid w:val="B2A926D1"/>
    <w:multiLevelType w:val="singleLevel"/>
    <w:tmpl w:val="B2A926D1"/>
    <w:lvl w:ilvl="0" w:tentative="0">
      <w:start w:val="1"/>
      <w:numFmt w:val="bullet"/>
      <w:pStyle w:val="40"/>
      <w:lvlText w:val=""/>
      <w:lvlJc w:val="left"/>
      <w:pPr>
        <w:tabs>
          <w:tab w:val="left" w:pos="839"/>
        </w:tabs>
        <w:ind w:left="839" w:hanging="419"/>
      </w:pPr>
      <w:rPr>
        <w:rFonts w:hint="default" w:ascii="Wingdings" w:hAnsi="Wingdings" w:cs="Wingdings"/>
      </w:rPr>
    </w:lvl>
  </w:abstractNum>
  <w:abstractNum w:abstractNumId="2">
    <w:nsid w:val="BCF19EAF"/>
    <w:multiLevelType w:val="singleLevel"/>
    <w:tmpl w:val="BCF19EAF"/>
    <w:lvl w:ilvl="0" w:tentative="0">
      <w:start w:val="1"/>
      <w:numFmt w:val="decimal"/>
      <w:lvlText w:val="%1."/>
      <w:lvlJc w:val="left"/>
    </w:lvl>
  </w:abstractNum>
  <w:abstractNum w:abstractNumId="3">
    <w:nsid w:val="C58435B6"/>
    <w:multiLevelType w:val="singleLevel"/>
    <w:tmpl w:val="C58435B6"/>
    <w:lvl w:ilvl="0" w:tentative="0">
      <w:start w:val="1"/>
      <w:numFmt w:val="bullet"/>
      <w:pStyle w:val="24"/>
      <w:lvlText w:val=""/>
      <w:lvlJc w:val="left"/>
      <w:pPr>
        <w:ind w:left="420" w:firstLine="0"/>
      </w:pPr>
      <w:rPr>
        <w:rFonts w:hint="default" w:ascii="Wingdings" w:hAnsi="Wingdings"/>
      </w:rPr>
    </w:lvl>
  </w:abstractNum>
  <w:abstractNum w:abstractNumId="4">
    <w:nsid w:val="E1ED4FF5"/>
    <w:multiLevelType w:val="singleLevel"/>
    <w:tmpl w:val="E1ED4FF5"/>
    <w:lvl w:ilvl="0" w:tentative="0">
      <w:start w:val="1"/>
      <w:numFmt w:val="decimal"/>
      <w:suff w:val="nothing"/>
      <w:lvlText w:val="%1．"/>
      <w:lvlJc w:val="left"/>
      <w:pPr>
        <w:ind w:left="0" w:firstLine="400"/>
      </w:pPr>
      <w:rPr>
        <w:rFonts w:hint="default"/>
      </w:rPr>
    </w:lvl>
  </w:abstractNum>
  <w:abstractNum w:abstractNumId="5">
    <w:nsid w:val="E482BA5D"/>
    <w:multiLevelType w:val="singleLevel"/>
    <w:tmpl w:val="E482BA5D"/>
    <w:lvl w:ilvl="0" w:tentative="0">
      <w:start w:val="1"/>
      <w:numFmt w:val="bullet"/>
      <w:pStyle w:val="46"/>
      <w:lvlText w:val=""/>
      <w:lvlJc w:val="left"/>
      <w:pPr>
        <w:tabs>
          <w:tab w:val="left" w:pos="2098"/>
        </w:tabs>
        <w:ind w:left="2098" w:hanging="1678"/>
      </w:pPr>
      <w:rPr>
        <w:rFonts w:hint="default" w:ascii="Wingdings" w:hAnsi="Wingdings"/>
      </w:rPr>
    </w:lvl>
  </w:abstractNum>
  <w:abstractNum w:abstractNumId="6">
    <w:nsid w:val="E8ED2A96"/>
    <w:multiLevelType w:val="singleLevel"/>
    <w:tmpl w:val="E8ED2A96"/>
    <w:lvl w:ilvl="0" w:tentative="0">
      <w:start w:val="1"/>
      <w:numFmt w:val="decimal"/>
      <w:suff w:val="nothing"/>
      <w:lvlText w:val="%1．"/>
      <w:lvlJc w:val="left"/>
      <w:pPr>
        <w:ind w:left="0" w:firstLine="400"/>
      </w:pPr>
      <w:rPr>
        <w:rFonts w:hint="default"/>
      </w:rPr>
    </w:lvl>
  </w:abstractNum>
  <w:abstractNum w:abstractNumId="7">
    <w:nsid w:val="FEEA93E5"/>
    <w:multiLevelType w:val="singleLevel"/>
    <w:tmpl w:val="FEEA93E5"/>
    <w:lvl w:ilvl="0" w:tentative="0">
      <w:start w:val="1"/>
      <w:numFmt w:val="bullet"/>
      <w:pStyle w:val="17"/>
      <w:lvlText w:val=""/>
      <w:lvlJc w:val="left"/>
      <w:pPr>
        <w:tabs>
          <w:tab w:val="left" w:pos="1678"/>
        </w:tabs>
        <w:ind w:left="1678" w:hanging="1258"/>
      </w:pPr>
      <w:rPr>
        <w:rFonts w:hint="default" w:ascii="Wingdings" w:hAnsi="Wingdings"/>
      </w:rPr>
    </w:lvl>
  </w:abstractNum>
  <w:abstractNum w:abstractNumId="8">
    <w:nsid w:val="FFFFFF7C"/>
    <w:multiLevelType w:val="singleLevel"/>
    <w:tmpl w:val="FFFFFF7C"/>
    <w:lvl w:ilvl="0" w:tentative="0">
      <w:start w:val="1"/>
      <w:numFmt w:val="decimal"/>
      <w:pStyle w:val="66"/>
      <w:lvlText w:val="%1."/>
      <w:lvlJc w:val="left"/>
      <w:pPr>
        <w:tabs>
          <w:tab w:val="left" w:pos="2040"/>
        </w:tabs>
        <w:ind w:left="2040" w:leftChars="800" w:hanging="360" w:hangingChars="200"/>
      </w:pPr>
    </w:lvl>
  </w:abstractNum>
  <w:abstractNum w:abstractNumId="9">
    <w:nsid w:val="FFFFFF7D"/>
    <w:multiLevelType w:val="singleLevel"/>
    <w:tmpl w:val="FFFFFF7D"/>
    <w:lvl w:ilvl="0" w:tentative="0">
      <w:start w:val="1"/>
      <w:numFmt w:val="decimal"/>
      <w:pStyle w:val="47"/>
      <w:lvlText w:val="%1."/>
      <w:lvlJc w:val="left"/>
      <w:pPr>
        <w:tabs>
          <w:tab w:val="left" w:pos="1620"/>
        </w:tabs>
        <w:ind w:left="1620" w:leftChars="600" w:hanging="360" w:hangingChars="200"/>
      </w:pPr>
    </w:lvl>
  </w:abstractNum>
  <w:abstractNum w:abstractNumId="10">
    <w:nsid w:val="FFFFFF7E"/>
    <w:multiLevelType w:val="singleLevel"/>
    <w:tmpl w:val="FFFFFF7E"/>
    <w:lvl w:ilvl="0" w:tentative="0">
      <w:start w:val="1"/>
      <w:numFmt w:val="decimal"/>
      <w:pStyle w:val="36"/>
      <w:lvlText w:val="%1."/>
      <w:lvlJc w:val="left"/>
      <w:pPr>
        <w:tabs>
          <w:tab w:val="left" w:pos="1200"/>
        </w:tabs>
        <w:ind w:left="1200" w:leftChars="400" w:hanging="360" w:hangingChars="200"/>
      </w:pPr>
    </w:lvl>
  </w:abstractNum>
  <w:abstractNum w:abstractNumId="11">
    <w:nsid w:val="FFFFFF7F"/>
    <w:multiLevelType w:val="singleLevel"/>
    <w:tmpl w:val="FFFFFF7F"/>
    <w:lvl w:ilvl="0" w:tentative="0">
      <w:start w:val="1"/>
      <w:numFmt w:val="decimal"/>
      <w:pStyle w:val="14"/>
      <w:lvlText w:val="%1."/>
      <w:lvlJc w:val="left"/>
      <w:pPr>
        <w:tabs>
          <w:tab w:val="left" w:pos="780"/>
        </w:tabs>
        <w:ind w:left="780" w:leftChars="200" w:hanging="360" w:hangingChars="200"/>
      </w:pPr>
    </w:lvl>
  </w:abstractNum>
  <w:abstractNum w:abstractNumId="12">
    <w:nsid w:val="FFFFFF88"/>
    <w:multiLevelType w:val="singleLevel"/>
    <w:tmpl w:val="FFFFFF88"/>
    <w:lvl w:ilvl="0" w:tentative="0">
      <w:start w:val="1"/>
      <w:numFmt w:val="decimal"/>
      <w:pStyle w:val="20"/>
      <w:lvlText w:val="%1."/>
      <w:lvlJc w:val="left"/>
      <w:pPr>
        <w:tabs>
          <w:tab w:val="left" w:pos="360"/>
        </w:tabs>
        <w:ind w:left="360" w:hanging="360" w:hangingChars="200"/>
      </w:pPr>
    </w:lvl>
  </w:abstractNum>
  <w:abstractNum w:abstractNumId="13">
    <w:nsid w:val="0A9A7887"/>
    <w:multiLevelType w:val="singleLevel"/>
    <w:tmpl w:val="0A9A7887"/>
    <w:lvl w:ilvl="0" w:tentative="0">
      <w:start w:val="1"/>
      <w:numFmt w:val="decimal"/>
      <w:suff w:val="nothing"/>
      <w:lvlText w:val="%1．"/>
      <w:lvlJc w:val="left"/>
      <w:pPr>
        <w:ind w:left="0" w:firstLine="400"/>
      </w:pPr>
      <w:rPr>
        <w:rFonts w:hint="default"/>
      </w:rPr>
    </w:lvl>
  </w:abstractNum>
  <w:abstractNum w:abstractNumId="14">
    <w:nsid w:val="28D3E4A0"/>
    <w:multiLevelType w:val="singleLevel"/>
    <w:tmpl w:val="28D3E4A0"/>
    <w:lvl w:ilvl="0" w:tentative="0">
      <w:start w:val="1"/>
      <w:numFmt w:val="bullet"/>
      <w:pStyle w:val="33"/>
      <w:lvlText w:val=""/>
      <w:lvlJc w:val="left"/>
      <w:pPr>
        <w:tabs>
          <w:tab w:val="left" w:pos="1259"/>
        </w:tabs>
        <w:ind w:left="1140" w:hanging="839"/>
      </w:pPr>
      <w:rPr>
        <w:rFonts w:hint="default" w:ascii="Wingdings" w:hAnsi="Wingdings"/>
      </w:rPr>
    </w:lvl>
  </w:abstractNum>
  <w:abstractNum w:abstractNumId="15">
    <w:nsid w:val="3BD9DDB7"/>
    <w:multiLevelType w:val="multilevel"/>
    <w:tmpl w:val="3BD9DDB7"/>
    <w:lvl w:ilvl="0" w:tentative="0">
      <w:start w:val="1"/>
      <w:numFmt w:val="chineseCounting"/>
      <w:pStyle w:val="3"/>
      <w:suff w:val="nothing"/>
      <w:lvlText w:val="%1、"/>
      <w:lvlJc w:val="left"/>
      <w:pPr>
        <w:tabs>
          <w:tab w:val="left" w:pos="0"/>
        </w:tabs>
        <w:ind w:left="0" w:firstLine="0"/>
      </w:pPr>
      <w:rPr>
        <w:rFonts w:hint="eastAsia" w:ascii="汉仪仿宋简" w:hAnsi="汉仪仿宋简" w:eastAsia="汉仪仿宋简"/>
      </w:rPr>
    </w:lvl>
    <w:lvl w:ilvl="1" w:tentative="0">
      <w:start w:val="1"/>
      <w:numFmt w:val="chineseCounting"/>
      <w:pStyle w:val="4"/>
      <w:suff w:val="nothing"/>
      <w:lvlText w:val="(%2) "/>
      <w:lvlJc w:val="left"/>
      <w:pPr>
        <w:tabs>
          <w:tab w:val="left" w:pos="0"/>
        </w:tabs>
        <w:ind w:left="0" w:firstLine="0"/>
      </w:pPr>
      <w:rPr>
        <w:rFonts w:hint="eastAsia" w:ascii="汉仪仿宋简" w:hAnsi="汉仪仿宋简" w:eastAsia="汉仪仿宋简"/>
      </w:rPr>
    </w:lvl>
    <w:lvl w:ilvl="2" w:tentative="0">
      <w:start w:val="1"/>
      <w:numFmt w:val="decimal"/>
      <w:pStyle w:val="5"/>
      <w:suff w:val="nothing"/>
      <w:lvlText w:val="(%3) "/>
      <w:lvlJc w:val="left"/>
      <w:pPr>
        <w:ind w:left="0" w:firstLine="0"/>
      </w:pPr>
      <w:rPr>
        <w:rFonts w:hint="eastAsia" w:ascii="汉仪仿宋简" w:hAnsi="汉仪仿宋简" w:eastAsia="汉仪仿宋简"/>
      </w:rPr>
    </w:lvl>
    <w:lvl w:ilvl="3" w:tentative="0">
      <w:start w:val="1"/>
      <w:numFmt w:val="upperLetter"/>
      <w:pStyle w:val="6"/>
      <w:suff w:val="nothing"/>
      <w:lvlText w:val="%4．"/>
      <w:lvlJc w:val="left"/>
      <w:pPr>
        <w:tabs>
          <w:tab w:val="left" w:pos="0"/>
        </w:tabs>
        <w:ind w:left="0" w:firstLine="0"/>
      </w:pPr>
      <w:rPr>
        <w:rFonts w:hint="eastAsia" w:ascii="汉仪仿宋简" w:hAnsi="汉仪仿宋简" w:eastAsia="汉仪仿宋简"/>
      </w:rPr>
    </w:lvl>
    <w:lvl w:ilvl="4" w:tentative="0">
      <w:start w:val="1"/>
      <w:numFmt w:val="lowerLetter"/>
      <w:pStyle w:val="7"/>
      <w:suff w:val="nothing"/>
      <w:lvlText w:val="%5．"/>
      <w:lvlJc w:val="left"/>
      <w:pPr>
        <w:tabs>
          <w:tab w:val="left" w:pos="0"/>
        </w:tabs>
        <w:ind w:left="0" w:firstLine="0"/>
      </w:pPr>
      <w:rPr>
        <w:rFonts w:hint="eastAsia" w:ascii="汉仪仿宋简" w:hAnsi="汉仪仿宋简" w:eastAsia="汉仪仿宋简"/>
      </w:rPr>
    </w:lvl>
    <w:lvl w:ilvl="5" w:tentative="0">
      <w:start w:val="1"/>
      <w:numFmt w:val="lowerLetter"/>
      <w:pStyle w:val="8"/>
      <w:suff w:val="nothing"/>
      <w:lvlText w:val="%6）"/>
      <w:lvlJc w:val="left"/>
      <w:pPr>
        <w:ind w:left="0" w:firstLine="0"/>
      </w:pPr>
      <w:rPr>
        <w:rFonts w:hint="eastAsia" w:ascii="汉仪仿宋简" w:hAnsi="汉仪仿宋简" w:eastAsia="汉仪仿宋简"/>
      </w:rPr>
    </w:lvl>
    <w:lvl w:ilvl="6" w:tentative="0">
      <w:start w:val="1"/>
      <w:numFmt w:val="upperRoman"/>
      <w:pStyle w:val="9"/>
      <w:suff w:val="nothing"/>
      <w:lvlText w:val="%7．"/>
      <w:lvlJc w:val="left"/>
      <w:pPr>
        <w:ind w:left="0" w:firstLine="0"/>
      </w:pPr>
      <w:rPr>
        <w:rFonts w:hint="eastAsia" w:ascii="汉仪仿宋简" w:hAnsi="汉仪仿宋简" w:eastAsia="汉仪仿宋简"/>
      </w:rPr>
    </w:lvl>
    <w:lvl w:ilvl="7" w:tentative="0">
      <w:start w:val="1"/>
      <w:numFmt w:val="lowerRoman"/>
      <w:pStyle w:val="10"/>
      <w:suff w:val="nothing"/>
      <w:lvlText w:val="%8．"/>
      <w:lvlJc w:val="left"/>
      <w:pPr>
        <w:ind w:left="0" w:firstLine="0"/>
      </w:pPr>
      <w:rPr>
        <w:rFonts w:hint="eastAsia" w:ascii="汉仪仿宋简" w:hAnsi="汉仪仿宋简" w:eastAsia="汉仪仿宋简"/>
      </w:rPr>
    </w:lvl>
    <w:lvl w:ilvl="8" w:tentative="0">
      <w:start w:val="1"/>
      <w:numFmt w:val="lowerRoman"/>
      <w:pStyle w:val="11"/>
      <w:suff w:val="nothing"/>
      <w:lvlText w:val="%9）"/>
      <w:lvlJc w:val="left"/>
      <w:pPr>
        <w:tabs>
          <w:tab w:val="left" w:pos="0"/>
        </w:tabs>
        <w:ind w:left="0" w:firstLine="0"/>
      </w:pPr>
      <w:rPr>
        <w:rFonts w:hint="eastAsia" w:ascii="汉仪仿宋简" w:hAnsi="汉仪仿宋简" w:eastAsia="汉仪仿宋简"/>
      </w:rPr>
    </w:lvl>
  </w:abstractNum>
  <w:abstractNum w:abstractNumId="16">
    <w:nsid w:val="60BA7A8F"/>
    <w:multiLevelType w:val="singleLevel"/>
    <w:tmpl w:val="60BA7A8F"/>
    <w:lvl w:ilvl="0" w:tentative="0">
      <w:start w:val="1"/>
      <w:numFmt w:val="decimal"/>
      <w:suff w:val="nothing"/>
      <w:lvlText w:val="%1．"/>
      <w:lvlJc w:val="left"/>
      <w:pPr>
        <w:ind w:left="0" w:firstLine="400"/>
      </w:pPr>
      <w:rPr>
        <w:rFonts w:hint="default"/>
      </w:rPr>
    </w:lvl>
  </w:abstractNum>
  <w:abstractNum w:abstractNumId="17">
    <w:nsid w:val="6AB9A53E"/>
    <w:multiLevelType w:val="singleLevel"/>
    <w:tmpl w:val="6AB9A53E"/>
    <w:lvl w:ilvl="0" w:tentative="0">
      <w:start w:val="2"/>
      <w:numFmt w:val="upperLetter"/>
      <w:suff w:val="nothing"/>
      <w:lvlText w:val="%1-"/>
      <w:lvlJc w:val="left"/>
    </w:lvl>
  </w:abstractNum>
  <w:num w:numId="1">
    <w:abstractNumId w:val="15"/>
  </w:num>
  <w:num w:numId="2">
    <w:abstractNumId w:val="11"/>
  </w:num>
  <w:num w:numId="3">
    <w:abstractNumId w:val="7"/>
  </w:num>
  <w:num w:numId="4">
    <w:abstractNumId w:val="12"/>
  </w:num>
  <w:num w:numId="5">
    <w:abstractNumId w:val="3"/>
  </w:num>
  <w:num w:numId="6">
    <w:abstractNumId w:val="14"/>
  </w:num>
  <w:num w:numId="7">
    <w:abstractNumId w:val="10"/>
  </w:num>
  <w:num w:numId="8">
    <w:abstractNumId w:val="1"/>
  </w:num>
  <w:num w:numId="9">
    <w:abstractNumId w:val="5"/>
  </w:num>
  <w:num w:numId="10">
    <w:abstractNumId w:val="9"/>
  </w:num>
  <w:num w:numId="11">
    <w:abstractNumId w:val="8"/>
  </w:num>
  <w:num w:numId="12">
    <w:abstractNumId w:val="17"/>
  </w:num>
  <w:num w:numId="13">
    <w:abstractNumId w:val="16"/>
  </w:num>
  <w:num w:numId="14">
    <w:abstractNumId w:val="4"/>
  </w:num>
  <w:num w:numId="15">
    <w:abstractNumId w:val="13"/>
  </w:num>
  <w:num w:numId="16">
    <w:abstractNumId w:val="0"/>
  </w:num>
  <w:num w:numId="17">
    <w:abstractNumId w:val="6"/>
  </w:num>
  <w:num w:numId="1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displayBackgroundShape w:val="1"/>
  <w:embedTrueTypeFonts/>
  <w:saveSubset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hdrShapeDefaults>
    <o:shapelayout v:ext="edit">
      <o:idmap v:ext="edit" data="3,4"/>
    </o:shapelayout>
  </w:hdrShapeDefaults>
  <w:footnotePr>
    <w:footnote w:id="0"/>
    <w:footnote w:id="1"/>
  </w:footnotePr>
  <w:endnotePr>
    <w:endnote w:id="0"/>
    <w:endnote w:id="1"/>
  </w:endnotePr>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61856B88"/>
    <w:rsid w:val="05F45C37"/>
    <w:rsid w:val="064072EB"/>
    <w:rsid w:val="07097512"/>
    <w:rsid w:val="071A1256"/>
    <w:rsid w:val="075C7C95"/>
    <w:rsid w:val="0A6071C9"/>
    <w:rsid w:val="0BE77549"/>
    <w:rsid w:val="13EE774E"/>
    <w:rsid w:val="16835F40"/>
    <w:rsid w:val="1F896D6A"/>
    <w:rsid w:val="223E3E3C"/>
    <w:rsid w:val="224D407F"/>
    <w:rsid w:val="29005793"/>
    <w:rsid w:val="2CC1297B"/>
    <w:rsid w:val="2E0D0283"/>
    <w:rsid w:val="2EB060C2"/>
    <w:rsid w:val="2ED450D5"/>
    <w:rsid w:val="34FE2942"/>
    <w:rsid w:val="3EDF3E59"/>
    <w:rsid w:val="41AD023F"/>
    <w:rsid w:val="48D41268"/>
    <w:rsid w:val="4F7D74A2"/>
    <w:rsid w:val="526D56B7"/>
    <w:rsid w:val="534A5134"/>
    <w:rsid w:val="53F8619B"/>
    <w:rsid w:val="57072B9A"/>
    <w:rsid w:val="5845652A"/>
    <w:rsid w:val="5902118D"/>
    <w:rsid w:val="5A1F5D26"/>
    <w:rsid w:val="5D4806FF"/>
    <w:rsid w:val="61856B88"/>
    <w:rsid w:val="61A94127"/>
    <w:rsid w:val="63246FF1"/>
    <w:rsid w:val="68F20AA9"/>
    <w:rsid w:val="6D855C8A"/>
    <w:rsid w:val="705B0FA6"/>
    <w:rsid w:val="712E1AFD"/>
    <w:rsid w:val="73B40E35"/>
    <w:rsid w:val="74300A9E"/>
    <w:rsid w:val="74346A6F"/>
    <w:rsid w:val="79733540"/>
    <w:rsid w:val="7CE53CE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0"/>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semiHidden="0" w:name="heading 2"/>
    <w:lsdException w:qFormat="1" w:uiPriority="9" w:semiHidden="0" w:name="heading 3"/>
    <w:lsdException w:qFormat="1" w:uiPriority="9" w:semiHidden="0" w:name="heading 4"/>
    <w:lsdException w:qFormat="1" w:uiPriority="9" w:semiHidden="0" w:name="heading 5"/>
    <w:lsdException w:qFormat="1" w:uiPriority="0" w:semiHidden="0" w:name="heading 6"/>
    <w:lsdException w:qFormat="1" w:uiPriority="0" w:semiHidden="0" w:name="heading 7"/>
    <w:lsdException w:qFormat="1" w:uiPriority="0" w:semiHidden="0" w:name="heading 8"/>
    <w:lsdException w:qFormat="1" w:uiPriority="0" w:semiHidden="0" w:name="heading 9"/>
    <w:lsdException w:qFormat="1" w:unhideWhenUsed="0" w:uiPriority="0" w:semiHidden="0" w:name="index 1"/>
    <w:lsdException w:qFormat="1" w:unhideWhenUsed="0" w:uiPriority="0" w:semiHidden="0" w:name="index 2"/>
    <w:lsdException w:qFormat="1" w:unhideWhenUsed="0" w:uiPriority="0" w:semiHidden="0" w:name="index 3"/>
    <w:lsdException w:qFormat="1" w:unhideWhenUsed="0" w:uiPriority="0" w:semiHidden="0" w:name="index 4"/>
    <w:lsdException w:qFormat="1" w:unhideWhenUsed="0" w:uiPriority="0" w:semiHidden="0" w:name="index 5"/>
    <w:lsdException w:qFormat="1" w:unhideWhenUsed="0" w:uiPriority="0" w:semiHidden="0" w:name="index 6"/>
    <w:lsdException w:qFormat="1" w:unhideWhenUsed="0" w:uiPriority="0" w:semiHidden="0" w:name="index 7"/>
    <w:lsdException w:qFormat="1" w:unhideWhenUsed="0" w:uiPriority="0" w:semiHidden="0" w:name="index 8"/>
    <w:lsdException w:qFormat="1" w:unhideWhenUsed="0" w:uiPriority="0" w:semiHidden="0" w:name="index 9"/>
    <w:lsdException w:qFormat="1" w:unhideWhenUsed="0" w:uiPriority="0" w:semiHidden="0" w:name="toc 1"/>
    <w:lsdException w:qFormat="1" w:unhideWhenUsed="0" w:uiPriority="0" w:semiHidden="0" w:name="toc 2"/>
    <w:lsdException w:qFormat="1" w:unhideWhenUsed="0" w:uiPriority="0" w:semiHidden="0" w:name="toc 3"/>
    <w:lsdException w:qFormat="1" w:unhideWhenUsed="0" w:uiPriority="0" w:semiHidden="0" w:name="toc 4"/>
    <w:lsdException w:qFormat="1" w:unhideWhenUsed="0" w:uiPriority="0" w:semiHidden="0" w:name="toc 5"/>
    <w:lsdException w:qFormat="1" w:unhideWhenUsed="0" w:uiPriority="0" w:semiHidden="0" w:name="toc 6"/>
    <w:lsdException w:qFormat="1" w:unhideWhenUsed="0" w:uiPriority="0" w:semiHidden="0" w:name="toc 7"/>
    <w:lsdException w:qFormat="1" w:unhideWhenUsed="0" w:uiPriority="0" w:semiHidden="0" w:name="toc 8"/>
    <w:lsdException w:qFormat="1" w:unhideWhenUsed="0" w:uiPriority="0" w:semiHidden="0" w:name="toc 9"/>
    <w:lsdException w:qFormat="1" w:unhideWhenUsed="0" w:uiPriority="0" w:semiHidden="0" w:name="Normal Indent"/>
    <w:lsdException w:qFormat="1"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qFormat="1" w:unhideWhenUsed="0" w:uiPriority="0" w:semiHidden="0" w:name="index heading"/>
    <w:lsdException w:qFormat="1" w:uiPriority="0" w:semiHidden="0" w:name="caption"/>
    <w:lsdException w:qFormat="1" w:unhideWhenUsed="0" w:uiPriority="0" w:semiHidden="0" w:name="table of figures"/>
    <w:lsdException w:qFormat="1" w:unhideWhenUsed="0" w:uiPriority="0" w:semiHidden="0" w:name="envelope address"/>
    <w:lsdException w:qFormat="1" w:unhideWhenUsed="0" w:uiPriority="0" w:semiHidden="0" w:name="envelope return"/>
    <w:lsdException w:qFormat="1" w:unhideWhenUsed="0" w:uiPriority="0" w:semiHidden="0" w:name="footnote reference"/>
    <w:lsdException w:qFormat="1" w:unhideWhenUsed="0" w:uiPriority="0" w:semiHidden="0" w:name="annotation reference"/>
    <w:lsdException w:unhideWhenUsed="0" w:uiPriority="0" w:semiHidden="0" w:name="line number"/>
    <w:lsdException w:qFormat="1" w:unhideWhenUsed="0" w:uiPriority="0" w:semiHidden="0" w:name="page number"/>
    <w:lsdException w:qFormat="1" w:unhideWhenUsed="0" w:uiPriority="0" w:semiHidden="0" w:name="endnote reference"/>
    <w:lsdException w:qFormat="1" w:unhideWhenUsed="0" w:uiPriority="0" w:semiHidden="0" w:name="endnote text"/>
    <w:lsdException w:qFormat="1" w:unhideWhenUsed="0" w:uiPriority="0" w:semiHidden="0" w:name="table of authorities"/>
    <w:lsdException w:qFormat="1" w:unhideWhenUsed="0" w:uiPriority="0" w:semiHidden="0" w:name="macro"/>
    <w:lsdException w:qFormat="1" w:unhideWhenUsed="0" w:uiPriority="0" w:semiHidden="0" w:name="toa heading"/>
    <w:lsdException w:qFormat="1" w:unhideWhenUsed="0" w:uiPriority="0" w:semiHidden="0" w:name="List"/>
    <w:lsdException w:qFormat="1" w:unhideWhenUsed="0" w:uiPriority="0" w:semiHidden="0" w:name="List Bullet"/>
    <w:lsdException w:qFormat="1" w:unhideWhenUsed="0" w:uiPriority="0" w:semiHidden="0" w:name="List Number"/>
    <w:lsdException w:qFormat="1" w:unhideWhenUsed="0" w:uiPriority="0" w:semiHidden="0" w:name="List 2"/>
    <w:lsdException w:qFormat="1" w:unhideWhenUsed="0" w:uiPriority="0" w:semiHidden="0" w:name="List 3"/>
    <w:lsdException w:qFormat="1" w:unhideWhenUsed="0" w:uiPriority="0" w:semiHidden="0" w:name="List 4"/>
    <w:lsdException w:qFormat="1" w:unhideWhenUsed="0" w:uiPriority="0" w:semiHidden="0" w:name="List 5"/>
    <w:lsdException w:qFormat="1" w:unhideWhenUsed="0" w:uiPriority="0" w:semiHidden="0" w:name="List Bullet 2"/>
    <w:lsdException w:qFormat="1" w:unhideWhenUsed="0" w:uiPriority="0" w:semiHidden="0" w:name="List Bullet 3"/>
    <w:lsdException w:qFormat="1" w:unhideWhenUsed="0" w:uiPriority="0" w:semiHidden="0" w:name="List Bullet 4"/>
    <w:lsdException w:qFormat="1" w:unhideWhenUsed="0" w:uiPriority="0" w:semiHidden="0" w:name="List Bullet 5"/>
    <w:lsdException w:qFormat="1" w:unhideWhenUsed="0" w:uiPriority="0" w:semiHidden="0" w:name="List Number 2"/>
    <w:lsdException w:qFormat="1" w:unhideWhenUsed="0" w:uiPriority="0" w:semiHidden="0" w:name="List Number 3"/>
    <w:lsdException w:qFormat="1" w:unhideWhenUsed="0" w:uiPriority="0" w:semiHidden="0" w:name="List Number 4"/>
    <w:lsdException w:qFormat="1" w:unhideWhenUsed="0" w:uiPriority="0" w:semiHidden="0" w:name="List Number 5"/>
    <w:lsdException w:qFormat="1" w:unhideWhenUsed="0" w:uiPriority="10" w:semiHidden="0" w:name="Title"/>
    <w:lsdException w:qFormat="1" w:unhideWhenUsed="0" w:uiPriority="0" w:semiHidden="0" w:name="Closing"/>
    <w:lsdException w:qFormat="1" w:unhideWhenUsed="0" w:uiPriority="0" w:semiHidden="0" w:name="Signature"/>
    <w:lsdException w:qFormat="1" w:uiPriority="1" w:name="Default Paragraph Font"/>
    <w:lsdException w:qFormat="1" w:unhideWhenUsed="0" w:uiPriority="0" w:semiHidden="0" w:name="Body Text"/>
    <w:lsdException w:qFormat="1" w:unhideWhenUsed="0" w:uiPriority="0" w:semiHidden="0" w:name="Body Text Indent"/>
    <w:lsdException w:qFormat="1" w:unhideWhenUsed="0" w:uiPriority="0" w:semiHidden="0" w:name="List Continue"/>
    <w:lsdException w:qFormat="1" w:unhideWhenUsed="0" w:uiPriority="0" w:semiHidden="0" w:name="List Continue 2"/>
    <w:lsdException w:qFormat="1" w:unhideWhenUsed="0" w:uiPriority="0" w:semiHidden="0" w:name="List Continue 3"/>
    <w:lsdException w:qFormat="1" w:unhideWhenUsed="0" w:uiPriority="0" w:semiHidden="0" w:name="List Continue 4"/>
    <w:lsdException w:qFormat="1" w:unhideWhenUsed="0" w:uiPriority="0" w:semiHidden="0" w:name="List Continue 5"/>
    <w:lsdException w:qFormat="1" w:unhideWhenUsed="0" w:uiPriority="0" w:semiHidden="0" w:name="Message Header"/>
    <w:lsdException w:qFormat="1" w:unhideWhenUsed="0" w:uiPriority="0" w:semiHidden="0" w:name="Subtitle"/>
    <w:lsdException w:qFormat="1" w:unhideWhenUsed="0" w:uiPriority="0" w:semiHidden="0" w:name="Salutation"/>
    <w:lsdException w:qFormat="1" w:unhideWhenUsed="0" w:uiPriority="0" w:semiHidden="0" w:name="Date"/>
    <w:lsdException w:qFormat="1" w:unhideWhenUsed="0" w:uiPriority="0" w:semiHidden="0" w:name="Body Text First Indent"/>
    <w:lsdException w:qFormat="1" w:unhideWhenUsed="0" w:uiPriority="0" w:semiHidden="0" w:name="Body Text First Indent 2"/>
    <w:lsdException w:qFormat="1" w:unhideWhenUsed="0" w:uiPriority="0" w:semiHidden="0" w:name="Note Heading"/>
    <w:lsdException w:qFormat="1" w:unhideWhenUsed="0" w:uiPriority="0" w:semiHidden="0" w:name="Body Text 2"/>
    <w:lsdException w:qFormat="1" w:unhideWhenUsed="0" w:uiPriority="0" w:semiHidden="0" w:name="Body Text 3"/>
    <w:lsdException w:qFormat="1" w:unhideWhenUsed="0" w:uiPriority="0" w:semiHidden="0" w:name="Body Text Indent 2"/>
    <w:lsdException w:qFormat="1" w:unhideWhenUsed="0" w:uiPriority="0" w:semiHidden="0" w:name="Body Text Indent 3"/>
    <w:lsdException w:qFormat="1" w:unhideWhenUsed="0" w:uiPriority="0" w:semiHidden="0" w:name="Block Text"/>
    <w:lsdException w:qFormat="1" w:unhideWhenUsed="0" w:uiPriority="0" w:semiHidden="0" w:name="Hyperlink"/>
    <w:lsdException w:qFormat="1" w:unhideWhenUsed="0" w:uiPriority="0" w:semiHidden="0" w:name="FollowedHyperlink"/>
    <w:lsdException w:qFormat="1" w:unhideWhenUsed="0" w:uiPriority="22" w:semiHidden="0" w:name="Strong"/>
    <w:lsdException w:qFormat="1" w:unhideWhenUsed="0" w:uiPriority="20" w:semiHidden="0" w:name="Emphasis"/>
    <w:lsdException w:qFormat="1" w:unhideWhenUsed="0" w:uiPriority="0" w:semiHidden="0" w:name="Document Map"/>
    <w:lsdException w:qFormat="1" w:unhideWhenUsed="0" w:uiPriority="0" w:semiHidden="0" w:name="Plain Text"/>
    <w:lsdException w:qFormat="1" w:unhideWhenUsed="0" w:uiPriority="0" w:semiHidden="0" w:name="E-mail Signature"/>
    <w:lsdException w:qFormat="1" w:unhideWhenUsed="0" w:uiPriority="0" w:semiHidden="0" w:name="Normal (Web)"/>
    <w:lsdException w:unhideWhenUsed="0" w:uiPriority="0" w:semiHidden="0" w:name="HTML Acronym"/>
    <w:lsdException w:qFormat="1"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qFormat="1"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qFormat="1"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qFormat="1" w:unhideWhenUsed="0" w:uiPriority="0" w:semiHidden="0" w:name="Balloon Text"/>
    <w:lsdException w:qFormat="1" w:unhideWhenUsed="0" w:uiPriority="0" w:semiHidden="0" w:name="Table Grid"/>
    <w:lsdException w:unhideWhenUsed="0" w:uiPriority="0" w:semiHidden="0" w:name="Table Theme"/>
    <w:lsdException w:qFormat="1" w:unhideWhenUsed="0" w:uiPriority="99" w:semiHidden="0" w:name="No Spacing"/>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99" w:semiHidden="0" w:name="List Paragraph"/>
    <w:lsdException w:qFormat="1" w:unhideWhenUsed="0" w:uiPriority="99" w:semiHidden="0" w:name="Quote"/>
    <w:lsdException w:qFormat="1" w:unhideWhenUsed="0" w:uiPriority="99" w:semiHidden="0" w:name="Intense Quote"/>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adjustRightInd w:val="0"/>
      <w:snapToGrid w:val="0"/>
      <w:spacing w:before="50" w:beforeLines="50" w:after="50" w:afterLines="50" w:line="288" w:lineRule="auto"/>
      <w:ind w:firstLine="480" w:firstLineChars="200"/>
      <w:jc w:val="both"/>
    </w:pPr>
    <w:rPr>
      <w:rFonts w:ascii="汉仪仿宋简" w:hAnsi="汉仪仿宋简" w:eastAsia="汉仪仿宋简" w:cstheme="minorBidi"/>
      <w:kern w:val="2"/>
      <w:sz w:val="28"/>
      <w:szCs w:val="24"/>
      <w:lang w:val="en-US" w:eastAsia="zh-CN" w:bidi="ar-SA"/>
    </w:rPr>
  </w:style>
  <w:style w:type="paragraph" w:styleId="3">
    <w:name w:val="heading 1"/>
    <w:next w:val="1"/>
    <w:qFormat/>
    <w:uiPriority w:val="9"/>
    <w:pPr>
      <w:keepNext/>
      <w:keepLines/>
      <w:numPr>
        <w:ilvl w:val="0"/>
        <w:numId w:val="1"/>
      </w:numPr>
      <w:adjustRightInd w:val="0"/>
      <w:snapToGrid w:val="0"/>
      <w:spacing w:before="100" w:beforeLines="100" w:line="288" w:lineRule="auto"/>
      <w:outlineLvl w:val="0"/>
    </w:pPr>
    <w:rPr>
      <w:rFonts w:ascii="汉仪仿宋简" w:hAnsi="汉仪仿宋简" w:eastAsia="汉仪仿宋简" w:cstheme="minorBidi"/>
      <w:b/>
      <w:bCs/>
      <w:kern w:val="44"/>
      <w:sz w:val="36"/>
      <w:szCs w:val="36"/>
      <w:lang w:val="en-US" w:eastAsia="zh-CN" w:bidi="ar-SA"/>
    </w:rPr>
  </w:style>
  <w:style w:type="paragraph" w:styleId="4">
    <w:name w:val="heading 2"/>
    <w:next w:val="1"/>
    <w:unhideWhenUsed/>
    <w:qFormat/>
    <w:uiPriority w:val="9"/>
    <w:pPr>
      <w:numPr>
        <w:ilvl w:val="1"/>
        <w:numId w:val="1"/>
      </w:numPr>
      <w:adjustRightInd w:val="0"/>
      <w:snapToGrid w:val="0"/>
      <w:spacing w:before="100" w:beforeLines="100" w:line="288" w:lineRule="auto"/>
      <w:outlineLvl w:val="1"/>
    </w:pPr>
    <w:rPr>
      <w:rFonts w:ascii="汉仪仿宋简" w:hAnsi="汉仪仿宋简" w:eastAsia="汉仪仿宋简" w:cstheme="minorBidi"/>
      <w:b/>
      <w:bCs/>
      <w:kern w:val="2"/>
      <w:sz w:val="32"/>
      <w:szCs w:val="32"/>
      <w:lang w:val="en-US" w:eastAsia="zh-CN" w:bidi="ar-SA"/>
    </w:rPr>
  </w:style>
  <w:style w:type="paragraph" w:styleId="5">
    <w:name w:val="heading 3"/>
    <w:next w:val="1"/>
    <w:unhideWhenUsed/>
    <w:qFormat/>
    <w:uiPriority w:val="9"/>
    <w:pPr>
      <w:numPr>
        <w:ilvl w:val="2"/>
        <w:numId w:val="1"/>
      </w:numPr>
      <w:tabs>
        <w:tab w:val="left" w:pos="420"/>
      </w:tabs>
      <w:adjustRightInd w:val="0"/>
      <w:snapToGrid w:val="0"/>
      <w:spacing w:before="100" w:beforeLines="100" w:line="288" w:lineRule="auto"/>
      <w:ind w:firstLine="0"/>
      <w:outlineLvl w:val="2"/>
    </w:pPr>
    <w:rPr>
      <w:rFonts w:ascii="汉仪仿宋简" w:hAnsi="汉仪仿宋简" w:eastAsia="汉仪仿宋简" w:cstheme="minorBidi"/>
      <w:b/>
      <w:kern w:val="2"/>
      <w:sz w:val="30"/>
      <w:szCs w:val="30"/>
      <w:lang w:val="en-US" w:eastAsia="zh-CN" w:bidi="ar-SA"/>
    </w:rPr>
  </w:style>
  <w:style w:type="paragraph" w:styleId="6">
    <w:name w:val="heading 4"/>
    <w:next w:val="1"/>
    <w:unhideWhenUsed/>
    <w:qFormat/>
    <w:uiPriority w:val="9"/>
    <w:pPr>
      <w:numPr>
        <w:ilvl w:val="3"/>
        <w:numId w:val="1"/>
      </w:numPr>
      <w:adjustRightInd w:val="0"/>
      <w:snapToGrid w:val="0"/>
      <w:spacing w:before="100" w:beforeLines="100" w:line="288" w:lineRule="auto"/>
      <w:ind w:firstLine="0"/>
      <w:outlineLvl w:val="3"/>
    </w:pPr>
    <w:rPr>
      <w:rFonts w:ascii="汉仪仿宋简" w:hAnsi="汉仪仿宋简" w:eastAsia="汉仪仿宋简" w:cstheme="minorBidi"/>
      <w:b/>
      <w:bCs/>
      <w:sz w:val="28"/>
      <w:szCs w:val="28"/>
      <w:lang w:val="en-US" w:eastAsia="zh-CN" w:bidi="ar-SA"/>
    </w:rPr>
  </w:style>
  <w:style w:type="paragraph" w:styleId="7">
    <w:name w:val="heading 5"/>
    <w:next w:val="1"/>
    <w:unhideWhenUsed/>
    <w:qFormat/>
    <w:uiPriority w:val="9"/>
    <w:pPr>
      <w:numPr>
        <w:ilvl w:val="4"/>
        <w:numId w:val="1"/>
      </w:numPr>
      <w:tabs>
        <w:tab w:val="left" w:pos="312"/>
        <w:tab w:val="clear" w:pos="0"/>
      </w:tabs>
      <w:adjustRightInd w:val="0"/>
      <w:snapToGrid w:val="0"/>
      <w:spacing w:before="100" w:beforeLines="100" w:line="288" w:lineRule="auto"/>
      <w:ind w:firstLine="0"/>
      <w:outlineLvl w:val="4"/>
    </w:pPr>
    <w:rPr>
      <w:rFonts w:ascii="汉仪仿宋简" w:hAnsi="汉仪仿宋简" w:eastAsia="汉仪仿宋简" w:cstheme="minorBidi"/>
      <w:b/>
      <w:bCs/>
      <w:sz w:val="24"/>
      <w:szCs w:val="24"/>
      <w:lang w:val="en-US" w:eastAsia="zh-CN" w:bidi="ar-SA"/>
    </w:rPr>
  </w:style>
  <w:style w:type="paragraph" w:styleId="8">
    <w:name w:val="heading 6"/>
    <w:next w:val="1"/>
    <w:unhideWhenUsed/>
    <w:qFormat/>
    <w:uiPriority w:val="0"/>
    <w:pPr>
      <w:numPr>
        <w:ilvl w:val="5"/>
        <w:numId w:val="1"/>
      </w:numPr>
      <w:tabs>
        <w:tab w:val="left" w:pos="0"/>
      </w:tabs>
      <w:adjustRightInd w:val="0"/>
      <w:snapToGrid w:val="0"/>
      <w:spacing w:before="100" w:beforeLines="100" w:line="288" w:lineRule="auto"/>
      <w:ind w:firstLine="0"/>
      <w:outlineLvl w:val="5"/>
    </w:pPr>
    <w:rPr>
      <w:rFonts w:ascii="汉仪仿宋简" w:hAnsi="汉仪仿宋简" w:eastAsia="汉仪仿宋简" w:cstheme="minorBidi"/>
      <w:b/>
      <w:bCs/>
      <w:sz w:val="24"/>
      <w:szCs w:val="24"/>
      <w:lang w:val="en-US" w:eastAsia="zh-CN" w:bidi="ar-SA"/>
    </w:rPr>
  </w:style>
  <w:style w:type="paragraph" w:styleId="9">
    <w:name w:val="heading 7"/>
    <w:next w:val="1"/>
    <w:unhideWhenUsed/>
    <w:qFormat/>
    <w:uiPriority w:val="0"/>
    <w:pPr>
      <w:numPr>
        <w:ilvl w:val="6"/>
        <w:numId w:val="1"/>
      </w:numPr>
      <w:tabs>
        <w:tab w:val="left" w:pos="0"/>
        <w:tab w:val="left" w:pos="420"/>
      </w:tabs>
      <w:adjustRightInd w:val="0"/>
      <w:snapToGrid w:val="0"/>
      <w:spacing w:before="100" w:beforeLines="100" w:line="288" w:lineRule="auto"/>
      <w:ind w:firstLine="0"/>
      <w:outlineLvl w:val="6"/>
    </w:pPr>
    <w:rPr>
      <w:rFonts w:ascii="汉仪仿宋简" w:hAnsi="汉仪仿宋简" w:eastAsia="汉仪仿宋简" w:cstheme="minorBidi"/>
      <w:b/>
      <w:bCs/>
      <w:sz w:val="24"/>
      <w:szCs w:val="24"/>
      <w:lang w:val="en-US" w:eastAsia="zh-CN" w:bidi="ar-SA"/>
    </w:rPr>
  </w:style>
  <w:style w:type="paragraph" w:styleId="10">
    <w:name w:val="heading 8"/>
    <w:next w:val="1"/>
    <w:unhideWhenUsed/>
    <w:qFormat/>
    <w:uiPriority w:val="0"/>
    <w:pPr>
      <w:numPr>
        <w:ilvl w:val="7"/>
        <w:numId w:val="1"/>
      </w:numPr>
      <w:tabs>
        <w:tab w:val="left" w:pos="420"/>
      </w:tabs>
      <w:adjustRightInd w:val="0"/>
      <w:snapToGrid w:val="0"/>
      <w:spacing w:before="100" w:beforeLines="100" w:line="288" w:lineRule="auto"/>
      <w:ind w:firstLine="0"/>
      <w:outlineLvl w:val="7"/>
    </w:pPr>
    <w:rPr>
      <w:rFonts w:ascii="汉仪仿宋简" w:hAnsi="汉仪仿宋简" w:eastAsia="汉仪仿宋简" w:cstheme="majorBidi"/>
      <w:b/>
      <w:bCs/>
      <w:sz w:val="24"/>
      <w:szCs w:val="24"/>
      <w:lang w:val="en-US" w:eastAsia="zh-CN" w:bidi="ar-SA"/>
    </w:rPr>
  </w:style>
  <w:style w:type="paragraph" w:styleId="11">
    <w:name w:val="heading 9"/>
    <w:next w:val="1"/>
    <w:unhideWhenUsed/>
    <w:qFormat/>
    <w:uiPriority w:val="0"/>
    <w:pPr>
      <w:numPr>
        <w:ilvl w:val="8"/>
        <w:numId w:val="1"/>
      </w:numPr>
      <w:tabs>
        <w:tab w:val="left" w:pos="420"/>
        <w:tab w:val="clear" w:pos="0"/>
      </w:tabs>
      <w:adjustRightInd w:val="0"/>
      <w:snapToGrid w:val="0"/>
      <w:spacing w:before="100" w:beforeLines="100" w:line="288" w:lineRule="auto"/>
      <w:ind w:firstLine="0"/>
      <w:outlineLvl w:val="8"/>
    </w:pPr>
    <w:rPr>
      <w:rFonts w:ascii="汉仪仿宋简" w:hAnsi="汉仪仿宋简" w:eastAsia="汉仪仿宋简" w:cstheme="majorBidi"/>
      <w:b/>
      <w:bCs/>
      <w:sz w:val="24"/>
      <w:szCs w:val="24"/>
      <w:lang w:val="en-US" w:eastAsia="zh-CN" w:bidi="ar-SA"/>
    </w:rPr>
  </w:style>
  <w:style w:type="character" w:default="1" w:styleId="90">
    <w:name w:val="Default Paragraph Font"/>
    <w:semiHidden/>
    <w:unhideWhenUsed/>
    <w:qFormat/>
    <w:uiPriority w:val="1"/>
  </w:style>
  <w:style w:type="table" w:default="1" w:styleId="88">
    <w:name w:val="Normal Table"/>
    <w:semiHidden/>
    <w:qFormat/>
    <w:uiPriority w:val="0"/>
    <w:tblPr>
      <w:tblCellMar>
        <w:top w:w="0" w:type="dxa"/>
        <w:left w:w="108" w:type="dxa"/>
        <w:bottom w:w="0" w:type="dxa"/>
        <w:right w:w="108" w:type="dxa"/>
      </w:tblCellMar>
    </w:tblPr>
  </w:style>
  <w:style w:type="paragraph" w:styleId="2">
    <w:name w:val="macro"/>
    <w:link w:val="116"/>
    <w:qFormat/>
    <w:uiPriority w:val="0"/>
    <w:pPr>
      <w:widowControl w:val="0"/>
      <w:tabs>
        <w:tab w:val="left" w:pos="480"/>
        <w:tab w:val="left" w:pos="960"/>
        <w:tab w:val="left" w:pos="1440"/>
        <w:tab w:val="left" w:pos="1920"/>
        <w:tab w:val="left" w:pos="2400"/>
        <w:tab w:val="left" w:pos="2880"/>
        <w:tab w:val="left" w:pos="3360"/>
        <w:tab w:val="left" w:pos="3840"/>
        <w:tab w:val="left" w:pos="4320"/>
      </w:tabs>
      <w:kinsoku w:val="0"/>
      <w:overflowPunct w:val="0"/>
      <w:autoSpaceDE w:val="0"/>
      <w:autoSpaceDN w:val="0"/>
      <w:adjustRightInd w:val="0"/>
      <w:snapToGrid w:val="0"/>
      <w:spacing w:before="50" w:beforeLines="50" w:after="50" w:afterLines="50"/>
      <w:ind w:firstLine="480" w:firstLineChars="200"/>
    </w:pPr>
    <w:rPr>
      <w:rFonts w:ascii="Courier New" w:hAnsi="Courier New" w:eastAsia="宋体" w:cs="Courier New"/>
      <w:kern w:val="2"/>
      <w:sz w:val="24"/>
      <w:szCs w:val="24"/>
    </w:rPr>
  </w:style>
  <w:style w:type="paragraph" w:styleId="12">
    <w:name w:val="List 3"/>
    <w:basedOn w:val="1"/>
    <w:qFormat/>
    <w:uiPriority w:val="0"/>
    <w:pPr>
      <w:ind w:left="100" w:leftChars="400" w:hanging="200" w:hangingChars="200"/>
      <w:contextualSpacing/>
    </w:pPr>
  </w:style>
  <w:style w:type="paragraph" w:styleId="13">
    <w:name w:val="toc 7"/>
    <w:basedOn w:val="1"/>
    <w:next w:val="1"/>
    <w:qFormat/>
    <w:uiPriority w:val="0"/>
    <w:pPr>
      <w:ind w:left="2520" w:leftChars="1200"/>
    </w:pPr>
  </w:style>
  <w:style w:type="paragraph" w:styleId="14">
    <w:name w:val="List Number 2"/>
    <w:basedOn w:val="1"/>
    <w:qFormat/>
    <w:uiPriority w:val="0"/>
    <w:pPr>
      <w:numPr>
        <w:ilvl w:val="0"/>
        <w:numId w:val="2"/>
      </w:numPr>
      <w:contextualSpacing/>
    </w:pPr>
  </w:style>
  <w:style w:type="paragraph" w:styleId="15">
    <w:name w:val="table of authorities"/>
    <w:basedOn w:val="1"/>
    <w:next w:val="1"/>
    <w:qFormat/>
    <w:uiPriority w:val="0"/>
    <w:pPr>
      <w:ind w:left="420" w:leftChars="200" w:firstLine="0"/>
    </w:pPr>
  </w:style>
  <w:style w:type="paragraph" w:styleId="16">
    <w:name w:val="Note Heading"/>
    <w:basedOn w:val="1"/>
    <w:next w:val="1"/>
    <w:link w:val="136"/>
    <w:qFormat/>
    <w:uiPriority w:val="0"/>
    <w:pPr>
      <w:jc w:val="center"/>
    </w:pPr>
    <w:rPr>
      <w:rFonts w:ascii="汉仪仿宋简" w:hAnsi="汉仪仿宋简" w:eastAsia="汉仪仿宋简"/>
      <w:kern w:val="2"/>
      <w:sz w:val="24"/>
      <w:szCs w:val="24"/>
    </w:rPr>
  </w:style>
  <w:style w:type="paragraph" w:styleId="17">
    <w:name w:val="List Bullet 4"/>
    <w:basedOn w:val="1"/>
    <w:qFormat/>
    <w:uiPriority w:val="0"/>
    <w:pPr>
      <w:numPr>
        <w:ilvl w:val="0"/>
        <w:numId w:val="3"/>
      </w:numPr>
      <w:tabs>
        <w:tab w:val="left" w:pos="1620"/>
      </w:tabs>
      <w:spacing w:before="156" w:after="156"/>
      <w:ind w:hanging="420"/>
    </w:pPr>
    <w:rPr>
      <w:rFonts w:ascii="汉仪仿宋简" w:hAnsi="汉仪仿宋简"/>
    </w:rPr>
  </w:style>
  <w:style w:type="paragraph" w:styleId="18">
    <w:name w:val="index 8"/>
    <w:basedOn w:val="1"/>
    <w:next w:val="1"/>
    <w:qFormat/>
    <w:uiPriority w:val="0"/>
    <w:pPr>
      <w:ind w:left="1400" w:leftChars="1400" w:firstLine="0"/>
    </w:pPr>
  </w:style>
  <w:style w:type="paragraph" w:styleId="19">
    <w:name w:val="E-mail Signature"/>
    <w:basedOn w:val="1"/>
    <w:link w:val="115"/>
    <w:qFormat/>
    <w:uiPriority w:val="0"/>
    <w:rPr>
      <w:rFonts w:ascii="汉仪仿宋简" w:hAnsi="汉仪仿宋简" w:eastAsia="汉仪仿宋简"/>
      <w:kern w:val="2"/>
      <w:sz w:val="24"/>
      <w:szCs w:val="24"/>
    </w:rPr>
  </w:style>
  <w:style w:type="paragraph" w:styleId="20">
    <w:name w:val="List Number"/>
    <w:basedOn w:val="1"/>
    <w:qFormat/>
    <w:uiPriority w:val="0"/>
    <w:pPr>
      <w:numPr>
        <w:ilvl w:val="0"/>
        <w:numId w:val="4"/>
      </w:numPr>
      <w:contextualSpacing/>
    </w:pPr>
  </w:style>
  <w:style w:type="paragraph" w:styleId="21">
    <w:name w:val="Normal Indent"/>
    <w:basedOn w:val="1"/>
    <w:qFormat/>
    <w:uiPriority w:val="0"/>
    <w:pPr>
      <w:ind w:firstLine="420"/>
    </w:pPr>
  </w:style>
  <w:style w:type="paragraph" w:styleId="22">
    <w:name w:val="caption"/>
    <w:basedOn w:val="1"/>
    <w:next w:val="1"/>
    <w:unhideWhenUsed/>
    <w:qFormat/>
    <w:uiPriority w:val="0"/>
    <w:pPr>
      <w:ind w:firstLine="0" w:firstLineChars="0"/>
    </w:pPr>
    <w:rPr>
      <w:sz w:val="20"/>
      <w:szCs w:val="20"/>
    </w:rPr>
  </w:style>
  <w:style w:type="paragraph" w:styleId="23">
    <w:name w:val="index 5"/>
    <w:basedOn w:val="1"/>
    <w:next w:val="1"/>
    <w:qFormat/>
    <w:uiPriority w:val="0"/>
    <w:pPr>
      <w:ind w:left="800" w:leftChars="800" w:firstLine="0"/>
    </w:pPr>
  </w:style>
  <w:style w:type="paragraph" w:styleId="24">
    <w:name w:val="List Bullet"/>
    <w:basedOn w:val="1"/>
    <w:qFormat/>
    <w:uiPriority w:val="0"/>
    <w:pPr>
      <w:numPr>
        <w:ilvl w:val="0"/>
        <w:numId w:val="5"/>
      </w:numPr>
      <w:tabs>
        <w:tab w:val="left" w:pos="420"/>
      </w:tabs>
      <w:spacing w:before="156" w:after="156"/>
      <w:ind w:hanging="420"/>
    </w:pPr>
    <w:rPr>
      <w:rFonts w:ascii="汉仪仿宋简" w:hAnsi="汉仪仿宋简"/>
    </w:rPr>
  </w:style>
  <w:style w:type="paragraph" w:styleId="25">
    <w:name w:val="envelope address"/>
    <w:basedOn w:val="1"/>
    <w:qFormat/>
    <w:uiPriority w:val="0"/>
    <w:pPr>
      <w:framePr w:w="7920" w:h="1980" w:hRule="exact" w:hSpace="180" w:wrap="auto" w:vAnchor="margin" w:hAnchor="page" w:xAlign="center" w:yAlign="bottom"/>
      <w:ind w:left="100" w:leftChars="1400"/>
    </w:pPr>
    <w:rPr>
      <w:rFonts w:ascii="汉仪中宋简" w:hAnsi="汉仪中宋简" w:eastAsia="汉仪中宋简" w:cstheme="majorBidi"/>
    </w:rPr>
  </w:style>
  <w:style w:type="paragraph" w:styleId="26">
    <w:name w:val="Document Map"/>
    <w:basedOn w:val="1"/>
    <w:link w:val="123"/>
    <w:qFormat/>
    <w:uiPriority w:val="0"/>
    <w:rPr>
      <w:rFonts w:ascii="Microsoft YaHei UI" w:hAnsi="汉仪仿宋简" w:eastAsia="Microsoft YaHei UI"/>
      <w:kern w:val="2"/>
      <w:sz w:val="18"/>
      <w:szCs w:val="18"/>
    </w:rPr>
  </w:style>
  <w:style w:type="paragraph" w:styleId="27">
    <w:name w:val="toa heading"/>
    <w:basedOn w:val="1"/>
    <w:next w:val="1"/>
    <w:qFormat/>
    <w:uiPriority w:val="0"/>
    <w:pPr>
      <w:spacing w:before="120"/>
    </w:pPr>
    <w:rPr>
      <w:rFonts w:ascii="汉仪中宋简" w:hAnsi="汉仪中宋简" w:eastAsia="汉仪中宋简" w:cstheme="majorBidi"/>
    </w:rPr>
  </w:style>
  <w:style w:type="paragraph" w:styleId="28">
    <w:name w:val="annotation text"/>
    <w:basedOn w:val="1"/>
    <w:qFormat/>
    <w:uiPriority w:val="0"/>
    <w:pPr>
      <w:ind w:firstLine="0" w:firstLineChars="0"/>
      <w:jc w:val="left"/>
    </w:pPr>
  </w:style>
  <w:style w:type="paragraph" w:styleId="29">
    <w:name w:val="index 6"/>
    <w:basedOn w:val="1"/>
    <w:next w:val="1"/>
    <w:qFormat/>
    <w:uiPriority w:val="0"/>
    <w:pPr>
      <w:ind w:left="1000" w:leftChars="1000" w:firstLine="0"/>
    </w:pPr>
  </w:style>
  <w:style w:type="paragraph" w:styleId="30">
    <w:name w:val="Salutation"/>
    <w:basedOn w:val="1"/>
    <w:next w:val="1"/>
    <w:qFormat/>
    <w:uiPriority w:val="0"/>
    <w:pPr>
      <w:ind w:firstLine="0" w:firstLineChars="0"/>
    </w:pPr>
    <w:rPr>
      <w:b/>
      <w:sz w:val="28"/>
      <w:szCs w:val="28"/>
    </w:rPr>
  </w:style>
  <w:style w:type="paragraph" w:styleId="31">
    <w:name w:val="Body Text 3"/>
    <w:basedOn w:val="1"/>
    <w:link w:val="129"/>
    <w:qFormat/>
    <w:uiPriority w:val="0"/>
    <w:pPr>
      <w:spacing w:after="120"/>
    </w:pPr>
    <w:rPr>
      <w:rFonts w:ascii="汉仪仿宋简" w:hAnsi="汉仪仿宋简" w:eastAsia="汉仪仿宋简"/>
      <w:kern w:val="2"/>
      <w:sz w:val="16"/>
      <w:szCs w:val="16"/>
    </w:rPr>
  </w:style>
  <w:style w:type="paragraph" w:styleId="32">
    <w:name w:val="Closing"/>
    <w:basedOn w:val="1"/>
    <w:link w:val="117"/>
    <w:qFormat/>
    <w:uiPriority w:val="0"/>
    <w:pPr>
      <w:ind w:left="100" w:leftChars="2100"/>
    </w:pPr>
    <w:rPr>
      <w:rFonts w:ascii="汉仪仿宋简" w:hAnsi="汉仪仿宋简" w:eastAsia="汉仪仿宋简"/>
      <w:kern w:val="2"/>
      <w:sz w:val="24"/>
      <w:szCs w:val="24"/>
    </w:rPr>
  </w:style>
  <w:style w:type="paragraph" w:styleId="33">
    <w:name w:val="List Bullet 3"/>
    <w:basedOn w:val="1"/>
    <w:qFormat/>
    <w:uiPriority w:val="0"/>
    <w:pPr>
      <w:numPr>
        <w:ilvl w:val="0"/>
        <w:numId w:val="6"/>
      </w:numPr>
      <w:spacing w:before="156" w:after="156"/>
      <w:ind w:left="1140" w:hanging="420" w:firstLineChars="0"/>
    </w:pPr>
    <w:rPr>
      <w:rFonts w:ascii="汉仪仿宋简" w:hAnsi="汉仪仿宋简"/>
    </w:rPr>
  </w:style>
  <w:style w:type="paragraph" w:styleId="34">
    <w:name w:val="Body Text"/>
    <w:basedOn w:val="1"/>
    <w:link w:val="130"/>
    <w:qFormat/>
    <w:uiPriority w:val="0"/>
    <w:pPr>
      <w:spacing w:after="50" w:afterLines="50" w:line="288" w:lineRule="auto"/>
      <w:ind w:firstLine="961"/>
    </w:pPr>
    <w:rPr>
      <w:rFonts w:ascii="汉仪仿宋简" w:hAnsi="汉仪仿宋简" w:eastAsia="汉仪仿宋简"/>
      <w:sz w:val="24"/>
      <w:szCs w:val="24"/>
    </w:rPr>
  </w:style>
  <w:style w:type="paragraph" w:styleId="35">
    <w:name w:val="Body Text Indent"/>
    <w:basedOn w:val="1"/>
    <w:link w:val="132"/>
    <w:qFormat/>
    <w:uiPriority w:val="0"/>
    <w:pPr>
      <w:spacing w:after="120"/>
      <w:ind w:left="420" w:leftChars="200"/>
    </w:pPr>
    <w:rPr>
      <w:rFonts w:ascii="汉仪仿宋简" w:hAnsi="汉仪仿宋简" w:eastAsia="汉仪仿宋简"/>
      <w:kern w:val="2"/>
      <w:sz w:val="24"/>
      <w:szCs w:val="24"/>
    </w:rPr>
  </w:style>
  <w:style w:type="paragraph" w:styleId="36">
    <w:name w:val="List Number 3"/>
    <w:basedOn w:val="1"/>
    <w:qFormat/>
    <w:uiPriority w:val="0"/>
    <w:pPr>
      <w:numPr>
        <w:ilvl w:val="0"/>
        <w:numId w:val="7"/>
      </w:numPr>
      <w:contextualSpacing/>
    </w:pPr>
  </w:style>
  <w:style w:type="paragraph" w:styleId="37">
    <w:name w:val="List 2"/>
    <w:basedOn w:val="1"/>
    <w:qFormat/>
    <w:uiPriority w:val="0"/>
    <w:pPr>
      <w:ind w:left="100" w:leftChars="200" w:hanging="200" w:hangingChars="200"/>
      <w:contextualSpacing/>
    </w:pPr>
  </w:style>
  <w:style w:type="paragraph" w:styleId="38">
    <w:name w:val="List Continue"/>
    <w:basedOn w:val="1"/>
    <w:qFormat/>
    <w:uiPriority w:val="0"/>
    <w:pPr>
      <w:spacing w:after="120"/>
      <w:ind w:left="420" w:leftChars="200"/>
      <w:contextualSpacing/>
    </w:pPr>
  </w:style>
  <w:style w:type="paragraph" w:styleId="39">
    <w:name w:val="Block Text"/>
    <w:basedOn w:val="1"/>
    <w:qFormat/>
    <w:uiPriority w:val="0"/>
    <w:pPr>
      <w:spacing w:after="120"/>
      <w:ind w:left="1440" w:leftChars="700" w:right="1440" w:rightChars="700"/>
    </w:pPr>
  </w:style>
  <w:style w:type="paragraph" w:styleId="40">
    <w:name w:val="List Bullet 2"/>
    <w:basedOn w:val="1"/>
    <w:qFormat/>
    <w:uiPriority w:val="0"/>
    <w:pPr>
      <w:numPr>
        <w:ilvl w:val="0"/>
        <w:numId w:val="8"/>
      </w:numPr>
      <w:spacing w:before="156" w:after="156"/>
      <w:ind w:left="839" w:hanging="420" w:firstLineChars="0"/>
    </w:pPr>
    <w:rPr>
      <w:rFonts w:ascii="汉仪仿宋简" w:hAnsi="汉仪仿宋简"/>
    </w:rPr>
  </w:style>
  <w:style w:type="paragraph" w:styleId="41">
    <w:name w:val="HTML Address"/>
    <w:basedOn w:val="1"/>
    <w:link w:val="111"/>
    <w:qFormat/>
    <w:uiPriority w:val="0"/>
    <w:rPr>
      <w:rFonts w:ascii="汉仪仿宋简" w:hAnsi="汉仪仿宋简" w:eastAsia="汉仪仿宋简"/>
      <w:i/>
      <w:iCs/>
      <w:kern w:val="2"/>
      <w:sz w:val="24"/>
      <w:szCs w:val="24"/>
    </w:rPr>
  </w:style>
  <w:style w:type="paragraph" w:styleId="42">
    <w:name w:val="index 4"/>
    <w:basedOn w:val="1"/>
    <w:next w:val="1"/>
    <w:qFormat/>
    <w:uiPriority w:val="0"/>
    <w:pPr>
      <w:ind w:left="600" w:leftChars="600" w:firstLine="0"/>
    </w:pPr>
  </w:style>
  <w:style w:type="paragraph" w:styleId="43">
    <w:name w:val="toc 5"/>
    <w:basedOn w:val="1"/>
    <w:next w:val="1"/>
    <w:qFormat/>
    <w:uiPriority w:val="0"/>
    <w:pPr>
      <w:ind w:left="2154" w:firstLine="0" w:firstLineChars="0"/>
    </w:pPr>
  </w:style>
  <w:style w:type="paragraph" w:styleId="44">
    <w:name w:val="toc 3"/>
    <w:basedOn w:val="1"/>
    <w:next w:val="1"/>
    <w:link w:val="101"/>
    <w:qFormat/>
    <w:uiPriority w:val="0"/>
    <w:pPr>
      <w:ind w:left="1587" w:hanging="454" w:firstLineChars="0"/>
    </w:pPr>
    <w:rPr>
      <w:rFonts w:ascii="汉仪仿宋简" w:hAnsi="汉仪仿宋简" w:eastAsia="汉仪仿宋简"/>
    </w:rPr>
  </w:style>
  <w:style w:type="paragraph" w:styleId="45">
    <w:name w:val="Plain Text"/>
    <w:basedOn w:val="1"/>
    <w:link w:val="114"/>
    <w:qFormat/>
    <w:uiPriority w:val="0"/>
    <w:rPr>
      <w:rFonts w:ascii="汉仪仿宋简" w:hAnsi="Courier New" w:cs="Courier New"/>
      <w:kern w:val="2"/>
      <w:sz w:val="24"/>
      <w:szCs w:val="24"/>
    </w:rPr>
  </w:style>
  <w:style w:type="paragraph" w:styleId="46">
    <w:name w:val="List Bullet 5"/>
    <w:basedOn w:val="1"/>
    <w:qFormat/>
    <w:uiPriority w:val="0"/>
    <w:pPr>
      <w:numPr>
        <w:ilvl w:val="0"/>
        <w:numId w:val="9"/>
      </w:numPr>
      <w:spacing w:before="156" w:after="156"/>
      <w:ind w:hanging="420"/>
    </w:pPr>
    <w:rPr>
      <w:rFonts w:ascii="汉仪仿宋简" w:hAnsi="汉仪仿宋简"/>
    </w:rPr>
  </w:style>
  <w:style w:type="paragraph" w:styleId="47">
    <w:name w:val="List Number 4"/>
    <w:basedOn w:val="1"/>
    <w:qFormat/>
    <w:uiPriority w:val="0"/>
    <w:pPr>
      <w:numPr>
        <w:ilvl w:val="0"/>
        <w:numId w:val="10"/>
      </w:numPr>
      <w:contextualSpacing/>
    </w:pPr>
  </w:style>
  <w:style w:type="paragraph" w:styleId="48">
    <w:name w:val="toc 8"/>
    <w:basedOn w:val="1"/>
    <w:next w:val="1"/>
    <w:qFormat/>
    <w:uiPriority w:val="0"/>
    <w:pPr>
      <w:ind w:left="2940" w:leftChars="1400"/>
    </w:pPr>
  </w:style>
  <w:style w:type="paragraph" w:styleId="49">
    <w:name w:val="index 3"/>
    <w:basedOn w:val="1"/>
    <w:next w:val="1"/>
    <w:qFormat/>
    <w:uiPriority w:val="0"/>
    <w:pPr>
      <w:ind w:left="400" w:leftChars="400" w:firstLine="0"/>
    </w:pPr>
  </w:style>
  <w:style w:type="paragraph" w:styleId="50">
    <w:name w:val="Date"/>
    <w:basedOn w:val="51"/>
    <w:next w:val="1"/>
    <w:link w:val="121"/>
    <w:qFormat/>
    <w:uiPriority w:val="0"/>
    <w:rPr>
      <w:rFonts w:ascii="汉仪仿宋简" w:hAnsi="汉仪仿宋简" w:eastAsia="汉仪仿宋简" w:cstheme="minorBidi"/>
      <w:kern w:val="2"/>
      <w:sz w:val="28"/>
      <w:szCs w:val="24"/>
      <w:lang w:val="en-US" w:eastAsia="zh-CN" w:bidi="ar-SA"/>
    </w:rPr>
  </w:style>
  <w:style w:type="paragraph" w:styleId="51">
    <w:name w:val="Signature"/>
    <w:basedOn w:val="1"/>
    <w:qFormat/>
    <w:uiPriority w:val="0"/>
    <w:pPr>
      <w:ind w:firstLine="0" w:firstLineChars="0"/>
      <w:jc w:val="right"/>
    </w:pPr>
    <w:rPr>
      <w:b/>
      <w:sz w:val="28"/>
    </w:rPr>
  </w:style>
  <w:style w:type="paragraph" w:styleId="52">
    <w:name w:val="Body Text Indent 2"/>
    <w:basedOn w:val="1"/>
    <w:link w:val="134"/>
    <w:qFormat/>
    <w:uiPriority w:val="0"/>
    <w:pPr>
      <w:spacing w:after="120" w:line="480" w:lineRule="auto"/>
      <w:ind w:left="420" w:leftChars="200"/>
    </w:pPr>
    <w:rPr>
      <w:rFonts w:ascii="汉仪仿宋简" w:hAnsi="汉仪仿宋简" w:eastAsia="汉仪仿宋简"/>
      <w:kern w:val="2"/>
      <w:sz w:val="24"/>
      <w:szCs w:val="24"/>
    </w:rPr>
  </w:style>
  <w:style w:type="paragraph" w:styleId="53">
    <w:name w:val="endnote text"/>
    <w:basedOn w:val="1"/>
    <w:qFormat/>
    <w:uiPriority w:val="0"/>
    <w:pPr>
      <w:ind w:firstLine="0" w:firstLineChars="0"/>
      <w:jc w:val="left"/>
    </w:pPr>
  </w:style>
  <w:style w:type="paragraph" w:styleId="54">
    <w:name w:val="List Continue 5"/>
    <w:basedOn w:val="1"/>
    <w:qFormat/>
    <w:uiPriority w:val="0"/>
    <w:pPr>
      <w:spacing w:after="120"/>
      <w:ind w:left="2100" w:leftChars="1000"/>
      <w:contextualSpacing/>
    </w:pPr>
  </w:style>
  <w:style w:type="paragraph" w:styleId="55">
    <w:name w:val="Balloon Text"/>
    <w:basedOn w:val="1"/>
    <w:qFormat/>
    <w:uiPriority w:val="0"/>
    <w:pPr>
      <w:ind w:firstLine="0" w:firstLineChars="0"/>
    </w:pPr>
    <w:rPr>
      <w:sz w:val="18"/>
    </w:rPr>
  </w:style>
  <w:style w:type="paragraph" w:styleId="56">
    <w:name w:val="footer"/>
    <w:basedOn w:val="1"/>
    <w:link w:val="137"/>
    <w:qFormat/>
    <w:uiPriority w:val="0"/>
    <w:pPr>
      <w:tabs>
        <w:tab w:val="center" w:pos="4153"/>
        <w:tab w:val="right" w:pos="8306"/>
      </w:tabs>
      <w:ind w:firstLine="0" w:firstLineChars="0"/>
      <w:jc w:val="center"/>
    </w:pPr>
    <w:rPr>
      <w:sz w:val="18"/>
    </w:rPr>
  </w:style>
  <w:style w:type="paragraph" w:styleId="57">
    <w:name w:val="envelope return"/>
    <w:basedOn w:val="1"/>
    <w:qFormat/>
    <w:uiPriority w:val="0"/>
    <w:rPr>
      <w:rFonts w:ascii="汉仪中宋简" w:hAnsi="汉仪中宋简" w:eastAsia="汉仪中宋简" w:cstheme="majorBidi"/>
    </w:rPr>
  </w:style>
  <w:style w:type="paragraph" w:styleId="58">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ind w:firstLine="0" w:firstLineChars="0"/>
      <w:jc w:val="center"/>
    </w:pPr>
    <w:rPr>
      <w:sz w:val="18"/>
    </w:rPr>
  </w:style>
  <w:style w:type="paragraph" w:styleId="59">
    <w:name w:val="toc 1"/>
    <w:basedOn w:val="1"/>
    <w:next w:val="1"/>
    <w:qFormat/>
    <w:uiPriority w:val="0"/>
    <w:pPr>
      <w:ind w:left="624" w:hanging="624" w:firstLineChars="0"/>
    </w:pPr>
  </w:style>
  <w:style w:type="paragraph" w:styleId="60">
    <w:name w:val="List Continue 4"/>
    <w:basedOn w:val="1"/>
    <w:qFormat/>
    <w:uiPriority w:val="0"/>
    <w:pPr>
      <w:spacing w:after="120"/>
      <w:ind w:left="1680" w:leftChars="800"/>
      <w:contextualSpacing/>
    </w:pPr>
  </w:style>
  <w:style w:type="paragraph" w:styleId="61">
    <w:name w:val="toc 4"/>
    <w:basedOn w:val="1"/>
    <w:next w:val="1"/>
    <w:qFormat/>
    <w:uiPriority w:val="0"/>
    <w:pPr>
      <w:ind w:left="2098" w:hanging="567" w:firstLineChars="0"/>
    </w:pPr>
  </w:style>
  <w:style w:type="paragraph" w:styleId="62">
    <w:name w:val="index heading"/>
    <w:basedOn w:val="1"/>
    <w:next w:val="63"/>
    <w:qFormat/>
    <w:uiPriority w:val="0"/>
    <w:rPr>
      <w:rFonts w:ascii="汉仪中宋简" w:hAnsi="汉仪中宋简" w:eastAsia="汉仪中宋简" w:cstheme="majorBidi"/>
      <w:b/>
      <w:bCs/>
    </w:rPr>
  </w:style>
  <w:style w:type="paragraph" w:styleId="63">
    <w:name w:val="index 1"/>
    <w:basedOn w:val="1"/>
    <w:next w:val="1"/>
    <w:qFormat/>
    <w:uiPriority w:val="0"/>
    <w:pPr>
      <w:ind w:firstLine="0"/>
    </w:pPr>
  </w:style>
  <w:style w:type="paragraph" w:styleId="64">
    <w:name w:val="Subtitle"/>
    <w:basedOn w:val="65"/>
    <w:qFormat/>
    <w:uiPriority w:val="0"/>
    <w:pPr>
      <w:adjustRightInd w:val="0"/>
      <w:snapToGrid w:val="0"/>
      <w:spacing w:after="150" w:afterLines="150"/>
      <w:jc w:val="center"/>
      <w:outlineLvl w:val="1"/>
    </w:pPr>
    <w:rPr>
      <w:rFonts w:ascii="汉仪仿宋简" w:hAnsi="汉仪仿宋简" w:eastAsia="汉仪仿宋简" w:cs="Times New Roman"/>
      <w:bCs/>
      <w:kern w:val="2"/>
      <w:sz w:val="36"/>
      <w:szCs w:val="36"/>
      <w:lang w:val="en-US" w:eastAsia="zh-CN" w:bidi="ar-SA"/>
    </w:rPr>
  </w:style>
  <w:style w:type="paragraph" w:styleId="65">
    <w:name w:val="Title"/>
    <w:qFormat/>
    <w:uiPriority w:val="10"/>
    <w:pPr>
      <w:adjustRightInd w:val="0"/>
      <w:snapToGrid w:val="0"/>
      <w:spacing w:after="150" w:afterLines="150"/>
      <w:jc w:val="center"/>
      <w:outlineLvl w:val="0"/>
    </w:pPr>
    <w:rPr>
      <w:rFonts w:ascii="汉仪仿宋简" w:hAnsi="汉仪仿宋简" w:eastAsia="汉仪仿宋简" w:cstheme="minorBidi"/>
      <w:b/>
      <w:sz w:val="48"/>
      <w:szCs w:val="48"/>
      <w:lang w:val="en-US" w:eastAsia="zh-CN" w:bidi="ar-SA"/>
    </w:rPr>
  </w:style>
  <w:style w:type="paragraph" w:styleId="66">
    <w:name w:val="List Number 5"/>
    <w:basedOn w:val="1"/>
    <w:qFormat/>
    <w:uiPriority w:val="0"/>
    <w:pPr>
      <w:numPr>
        <w:ilvl w:val="0"/>
        <w:numId w:val="11"/>
      </w:numPr>
      <w:contextualSpacing/>
    </w:pPr>
  </w:style>
  <w:style w:type="paragraph" w:styleId="67">
    <w:name w:val="List"/>
    <w:basedOn w:val="1"/>
    <w:qFormat/>
    <w:uiPriority w:val="0"/>
    <w:pPr>
      <w:ind w:left="200" w:hanging="200" w:hangingChars="200"/>
      <w:contextualSpacing/>
    </w:pPr>
  </w:style>
  <w:style w:type="paragraph" w:styleId="68">
    <w:name w:val="footnote text"/>
    <w:basedOn w:val="1"/>
    <w:qFormat/>
    <w:uiPriority w:val="0"/>
    <w:pPr>
      <w:ind w:firstLine="0" w:firstLineChars="0"/>
      <w:jc w:val="left"/>
    </w:pPr>
    <w:rPr>
      <w:sz w:val="18"/>
      <w:szCs w:val="18"/>
    </w:rPr>
  </w:style>
  <w:style w:type="paragraph" w:styleId="69">
    <w:name w:val="toc 6"/>
    <w:basedOn w:val="1"/>
    <w:next w:val="1"/>
    <w:qFormat/>
    <w:uiPriority w:val="0"/>
    <w:pPr>
      <w:ind w:left="2100" w:leftChars="1000"/>
    </w:pPr>
  </w:style>
  <w:style w:type="paragraph" w:styleId="70">
    <w:name w:val="List 5"/>
    <w:basedOn w:val="1"/>
    <w:qFormat/>
    <w:uiPriority w:val="0"/>
    <w:pPr>
      <w:ind w:left="100" w:leftChars="800" w:hanging="200" w:hangingChars="200"/>
      <w:contextualSpacing/>
    </w:pPr>
  </w:style>
  <w:style w:type="paragraph" w:styleId="71">
    <w:name w:val="Body Text Indent 3"/>
    <w:basedOn w:val="1"/>
    <w:link w:val="135"/>
    <w:qFormat/>
    <w:uiPriority w:val="0"/>
    <w:pPr>
      <w:spacing w:after="120"/>
      <w:ind w:left="420" w:leftChars="200"/>
    </w:pPr>
    <w:rPr>
      <w:rFonts w:ascii="汉仪仿宋简" w:hAnsi="汉仪仿宋简" w:eastAsia="汉仪仿宋简"/>
      <w:kern w:val="2"/>
      <w:sz w:val="16"/>
      <w:szCs w:val="16"/>
    </w:rPr>
  </w:style>
  <w:style w:type="paragraph" w:styleId="72">
    <w:name w:val="index 7"/>
    <w:basedOn w:val="1"/>
    <w:next w:val="1"/>
    <w:qFormat/>
    <w:uiPriority w:val="0"/>
    <w:pPr>
      <w:ind w:left="1200" w:leftChars="1200" w:firstLine="0"/>
    </w:pPr>
  </w:style>
  <w:style w:type="paragraph" w:styleId="73">
    <w:name w:val="index 9"/>
    <w:basedOn w:val="1"/>
    <w:next w:val="1"/>
    <w:qFormat/>
    <w:uiPriority w:val="0"/>
    <w:pPr>
      <w:ind w:left="1600" w:leftChars="1600" w:firstLine="0"/>
    </w:pPr>
  </w:style>
  <w:style w:type="paragraph" w:styleId="74">
    <w:name w:val="table of figures"/>
    <w:basedOn w:val="1"/>
    <w:next w:val="1"/>
    <w:qFormat/>
    <w:uiPriority w:val="0"/>
    <w:pPr>
      <w:ind w:leftChars="200" w:hanging="200" w:hangingChars="200"/>
    </w:pPr>
  </w:style>
  <w:style w:type="paragraph" w:styleId="75">
    <w:name w:val="toc 2"/>
    <w:basedOn w:val="1"/>
    <w:next w:val="1"/>
    <w:qFormat/>
    <w:uiPriority w:val="0"/>
    <w:pPr>
      <w:ind w:left="1191" w:hanging="567" w:firstLineChars="0"/>
    </w:pPr>
  </w:style>
  <w:style w:type="paragraph" w:styleId="76">
    <w:name w:val="toc 9"/>
    <w:basedOn w:val="1"/>
    <w:next w:val="1"/>
    <w:qFormat/>
    <w:uiPriority w:val="0"/>
    <w:pPr>
      <w:ind w:left="3360" w:leftChars="1600"/>
    </w:pPr>
  </w:style>
  <w:style w:type="paragraph" w:styleId="77">
    <w:name w:val="Body Text 2"/>
    <w:basedOn w:val="1"/>
    <w:link w:val="128"/>
    <w:qFormat/>
    <w:uiPriority w:val="0"/>
    <w:pPr>
      <w:spacing w:after="120" w:line="480" w:lineRule="auto"/>
    </w:pPr>
    <w:rPr>
      <w:rFonts w:ascii="汉仪仿宋简" w:hAnsi="汉仪仿宋简" w:eastAsia="汉仪仿宋简"/>
      <w:kern w:val="2"/>
      <w:sz w:val="24"/>
      <w:szCs w:val="24"/>
    </w:rPr>
  </w:style>
  <w:style w:type="paragraph" w:styleId="78">
    <w:name w:val="List 4"/>
    <w:basedOn w:val="1"/>
    <w:qFormat/>
    <w:uiPriority w:val="0"/>
    <w:pPr>
      <w:ind w:left="100" w:leftChars="600" w:hanging="200" w:hangingChars="200"/>
      <w:contextualSpacing/>
    </w:pPr>
  </w:style>
  <w:style w:type="paragraph" w:styleId="79">
    <w:name w:val="List Continue 2"/>
    <w:basedOn w:val="1"/>
    <w:qFormat/>
    <w:uiPriority w:val="0"/>
    <w:pPr>
      <w:spacing w:after="120"/>
      <w:ind w:left="840" w:leftChars="400"/>
      <w:contextualSpacing/>
    </w:pPr>
  </w:style>
  <w:style w:type="paragraph" w:styleId="80">
    <w:name w:val="Message Header"/>
    <w:basedOn w:val="1"/>
    <w:link w:val="125"/>
    <w:qFormat/>
    <w:uiPriority w:val="0"/>
    <w:pPr>
      <w:pBdr>
        <w:top w:val="single" w:color="auto" w:sz="6" w:space="1"/>
        <w:left w:val="single" w:color="auto" w:sz="6" w:space="1"/>
        <w:bottom w:val="single" w:color="auto" w:sz="6" w:space="1"/>
        <w:right w:val="single" w:color="auto" w:sz="6" w:space="1"/>
      </w:pBdr>
      <w:shd w:val="pct20" w:color="auto" w:fill="auto"/>
      <w:ind w:left="1080" w:leftChars="500" w:hanging="1080" w:hangingChars="500"/>
    </w:pPr>
    <w:rPr>
      <w:rFonts w:ascii="汉仪中宋简" w:hAnsi="汉仪中宋简" w:eastAsia="汉仪中宋简" w:cstheme="majorBidi"/>
      <w:kern w:val="2"/>
      <w:sz w:val="24"/>
      <w:szCs w:val="24"/>
      <w:shd w:val="pct20" w:color="auto" w:fill="auto"/>
    </w:rPr>
  </w:style>
  <w:style w:type="paragraph" w:styleId="81">
    <w:name w:val="HTML Preformatted"/>
    <w:basedOn w:val="1"/>
    <w:link w:val="112"/>
    <w:qFormat/>
    <w:uiPriority w:val="0"/>
    <w:rPr>
      <w:rFonts w:ascii="Courier New" w:hAnsi="Courier New" w:eastAsia="汉仪仿宋简" w:cs="Courier New"/>
      <w:kern w:val="2"/>
    </w:rPr>
  </w:style>
  <w:style w:type="paragraph" w:styleId="82">
    <w:name w:val="Normal (Web)"/>
    <w:basedOn w:val="1"/>
    <w:qFormat/>
    <w:uiPriority w:val="0"/>
    <w:pPr>
      <w:ind w:firstLine="960"/>
    </w:pPr>
  </w:style>
  <w:style w:type="paragraph" w:styleId="83">
    <w:name w:val="List Continue 3"/>
    <w:basedOn w:val="1"/>
    <w:qFormat/>
    <w:uiPriority w:val="0"/>
    <w:pPr>
      <w:spacing w:after="120"/>
      <w:ind w:left="1260" w:leftChars="600"/>
      <w:contextualSpacing/>
    </w:pPr>
  </w:style>
  <w:style w:type="paragraph" w:styleId="84">
    <w:name w:val="index 2"/>
    <w:basedOn w:val="1"/>
    <w:next w:val="1"/>
    <w:qFormat/>
    <w:uiPriority w:val="0"/>
    <w:pPr>
      <w:ind w:left="200" w:leftChars="200" w:firstLine="0"/>
    </w:pPr>
  </w:style>
  <w:style w:type="paragraph" w:styleId="85">
    <w:name w:val="annotation subject"/>
    <w:basedOn w:val="28"/>
    <w:next w:val="28"/>
    <w:qFormat/>
    <w:uiPriority w:val="0"/>
    <w:rPr>
      <w:b/>
    </w:rPr>
  </w:style>
  <w:style w:type="paragraph" w:styleId="86">
    <w:name w:val="Body Text First Indent"/>
    <w:basedOn w:val="34"/>
    <w:link w:val="131"/>
    <w:qFormat/>
    <w:uiPriority w:val="0"/>
    <w:pPr>
      <w:widowControl w:val="0"/>
      <w:adjustRightInd w:val="0"/>
      <w:snapToGrid w:val="0"/>
      <w:spacing w:before="50" w:beforeLines="50" w:after="120"/>
      <w:ind w:firstLine="420" w:firstLineChars="100"/>
      <w:jc w:val="both"/>
    </w:pPr>
    <w:rPr>
      <w:rFonts w:ascii="汉仪仿宋简" w:hAnsi="汉仪仿宋简" w:eastAsia="汉仪仿宋简"/>
      <w:kern w:val="2"/>
      <w:sz w:val="24"/>
      <w:szCs w:val="24"/>
    </w:rPr>
  </w:style>
  <w:style w:type="paragraph" w:styleId="87">
    <w:name w:val="Body Text First Indent 2"/>
    <w:basedOn w:val="35"/>
    <w:link w:val="133"/>
    <w:qFormat/>
    <w:uiPriority w:val="0"/>
    <w:pPr>
      <w:ind w:firstLine="420"/>
    </w:pPr>
    <w:rPr>
      <w:rFonts w:ascii="汉仪仿宋简" w:hAnsi="汉仪仿宋简" w:eastAsia="汉仪仿宋简"/>
      <w:kern w:val="2"/>
      <w:sz w:val="24"/>
      <w:szCs w:val="24"/>
    </w:rPr>
  </w:style>
  <w:style w:type="table" w:styleId="89">
    <w:name w:val="Table Grid"/>
    <w:basedOn w:val="88"/>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91">
    <w:name w:val="Strong"/>
    <w:basedOn w:val="90"/>
    <w:autoRedefine/>
    <w:qFormat/>
    <w:uiPriority w:val="22"/>
    <w:rPr>
      <w:rFonts w:ascii="汉仪仿宋简" w:hAnsi="汉仪仿宋简" w:eastAsia="汉仪仿宋简"/>
      <w:b/>
      <w:color w:val="auto"/>
      <w:u w:val="none"/>
    </w:rPr>
  </w:style>
  <w:style w:type="character" w:styleId="92">
    <w:name w:val="endnote reference"/>
    <w:basedOn w:val="90"/>
    <w:autoRedefine/>
    <w:qFormat/>
    <w:uiPriority w:val="0"/>
    <w:rPr>
      <w:vertAlign w:val="superscript"/>
    </w:rPr>
  </w:style>
  <w:style w:type="character" w:styleId="93">
    <w:name w:val="page number"/>
    <w:basedOn w:val="90"/>
    <w:autoRedefine/>
    <w:qFormat/>
    <w:uiPriority w:val="0"/>
    <w:rPr>
      <w:rFonts w:ascii="汉仪仿宋简" w:hAnsi="汉仪仿宋简" w:eastAsia="汉仪仿宋简"/>
      <w:color w:val="070707"/>
      <w:sz w:val="21"/>
      <w:szCs w:val="21"/>
      <w14:reflection w14:blurRad="0" w14:stA="100000" w14:stPos="0" w14:endA="0" w14:endPos="100000" w14:dist="50800" w14:dir="0" w14:fadeDir="0" w14:sx="0" w14:sy="0" w14:kx="0" w14:ky="0" w14:algn="b"/>
    </w:rPr>
  </w:style>
  <w:style w:type="character" w:styleId="94">
    <w:name w:val="FollowedHyperlink"/>
    <w:basedOn w:val="90"/>
    <w:autoRedefine/>
    <w:qFormat/>
    <w:uiPriority w:val="0"/>
    <w:rPr>
      <w:color w:val="800080"/>
      <w:u w:val="single"/>
    </w:rPr>
  </w:style>
  <w:style w:type="character" w:styleId="95">
    <w:name w:val="Emphasis"/>
    <w:basedOn w:val="90"/>
    <w:autoRedefine/>
    <w:qFormat/>
    <w:uiPriority w:val="20"/>
    <w:rPr>
      <w:rFonts w:ascii="汉仪仿宋简" w:hAnsi="汉仪仿宋简" w:eastAsia="汉仪仿宋简"/>
      <w:b/>
      <w:bCs/>
      <w:i/>
      <w:color w:val="C00000"/>
      <w:sz w:val="24"/>
      <w:szCs w:val="24"/>
    </w:rPr>
  </w:style>
  <w:style w:type="character" w:styleId="96">
    <w:name w:val="Hyperlink"/>
    <w:basedOn w:val="90"/>
    <w:autoRedefine/>
    <w:qFormat/>
    <w:uiPriority w:val="0"/>
    <w:rPr>
      <w:rFonts w:ascii="汉仪仿宋简" w:hAnsi="汉仪仿宋简" w:eastAsia="汉仪仿宋简"/>
      <w:color w:val="0000FF"/>
      <w:u w:val="single"/>
    </w:rPr>
  </w:style>
  <w:style w:type="character" w:styleId="97">
    <w:name w:val="annotation reference"/>
    <w:basedOn w:val="90"/>
    <w:autoRedefine/>
    <w:qFormat/>
    <w:uiPriority w:val="0"/>
    <w:rPr>
      <w:sz w:val="21"/>
    </w:rPr>
  </w:style>
  <w:style w:type="character" w:styleId="98">
    <w:name w:val="footnote reference"/>
    <w:basedOn w:val="90"/>
    <w:autoRedefine/>
    <w:qFormat/>
    <w:uiPriority w:val="0"/>
    <w:rPr>
      <w:vertAlign w:val="superscript"/>
    </w:rPr>
  </w:style>
  <w:style w:type="character" w:customStyle="1" w:styleId="99">
    <w:name w:val="font31"/>
    <w:basedOn w:val="90"/>
    <w:qFormat/>
    <w:uiPriority w:val="0"/>
    <w:rPr>
      <w:rFonts w:ascii="宋体" w:hAnsi="宋体" w:eastAsia="宋体" w:cs="宋体"/>
      <w:color w:val="000000"/>
      <w:sz w:val="24"/>
      <w:szCs w:val="24"/>
      <w:u w:val="none"/>
    </w:rPr>
  </w:style>
  <w:style w:type="paragraph" w:customStyle="1" w:styleId="100">
    <w:name w:val="目录标题"/>
    <w:qFormat/>
    <w:uiPriority w:val="0"/>
    <w:pPr>
      <w:adjustRightInd w:val="0"/>
      <w:snapToGrid w:val="0"/>
      <w:jc w:val="center"/>
    </w:pPr>
    <w:rPr>
      <w:rFonts w:ascii="汉仪仿宋简" w:hAnsi="汉仪仿宋简" w:eastAsia="汉仪仿宋简" w:cstheme="minorBidi"/>
      <w:b/>
      <w:bCs/>
      <w:sz w:val="32"/>
      <w:szCs w:val="32"/>
      <w:lang w:val="en-US" w:eastAsia="zh-CN" w:bidi="ar-SA"/>
    </w:rPr>
  </w:style>
  <w:style w:type="character" w:customStyle="1" w:styleId="101">
    <w:name w:val="TOC 3 字符"/>
    <w:link w:val="44"/>
    <w:autoRedefine/>
    <w:qFormat/>
    <w:uiPriority w:val="0"/>
    <w:rPr>
      <w:rFonts w:ascii="汉仪仿宋简" w:hAnsi="汉仪仿宋简" w:eastAsia="汉仪仿宋简"/>
    </w:rPr>
  </w:style>
  <w:style w:type="paragraph" w:customStyle="1" w:styleId="102">
    <w:name w:val="题注1"/>
    <w:basedOn w:val="1"/>
    <w:qFormat/>
    <w:uiPriority w:val="0"/>
    <w:pPr>
      <w:ind w:firstLine="0" w:firstLineChars="0"/>
    </w:pPr>
    <w:rPr>
      <w:sz w:val="20"/>
      <w:szCs w:val="20"/>
    </w:rPr>
  </w:style>
  <w:style w:type="paragraph" w:customStyle="1" w:styleId="103">
    <w:name w:val="文档说明标题"/>
    <w:next w:val="1"/>
    <w:qFormat/>
    <w:uiPriority w:val="0"/>
    <w:pPr>
      <w:keepNext/>
      <w:keepLines/>
      <w:tabs>
        <w:tab w:val="left" w:pos="0"/>
      </w:tabs>
      <w:adjustRightInd w:val="0"/>
      <w:snapToGrid w:val="0"/>
      <w:spacing w:before="100" w:beforeLines="100" w:line="288" w:lineRule="auto"/>
      <w:jc w:val="center"/>
      <w:outlineLvl w:val="0"/>
    </w:pPr>
    <w:rPr>
      <w:rFonts w:ascii="汉仪仿宋简" w:hAnsi="汉仪仿宋简" w:eastAsia="汉仪仿宋简" w:cs="Times New Roman"/>
      <w:b/>
      <w:bCs/>
      <w:kern w:val="44"/>
      <w:sz w:val="48"/>
      <w:szCs w:val="48"/>
      <w:lang w:val="en-US" w:eastAsia="zh-CN" w:bidi="ar-SA"/>
    </w:rPr>
  </w:style>
  <w:style w:type="paragraph" w:customStyle="1" w:styleId="104">
    <w:name w:val="章标题"/>
    <w:qFormat/>
    <w:uiPriority w:val="0"/>
    <w:pPr>
      <w:keepNext/>
      <w:keepLines/>
      <w:tabs>
        <w:tab w:val="left" w:pos="0"/>
      </w:tabs>
      <w:adjustRightInd w:val="0"/>
      <w:snapToGrid w:val="0"/>
      <w:spacing w:before="100" w:beforeLines="100" w:line="288" w:lineRule="auto"/>
      <w:jc w:val="center"/>
      <w:outlineLvl w:val="0"/>
    </w:pPr>
    <w:rPr>
      <w:rFonts w:ascii="汉仪仿宋简" w:hAnsi="汉仪仿宋简" w:eastAsia="汉仪仿宋简" w:cs="Times New Roman"/>
      <w:b/>
      <w:kern w:val="44"/>
      <w:sz w:val="36"/>
      <w:szCs w:val="36"/>
      <w:lang w:val="en-US" w:eastAsia="zh-CN" w:bidi="ar-SA"/>
    </w:rPr>
  </w:style>
  <w:style w:type="paragraph" w:customStyle="1" w:styleId="105">
    <w:name w:val="节标题"/>
    <w:qFormat/>
    <w:uiPriority w:val="0"/>
    <w:pPr>
      <w:keepNext/>
      <w:keepLines/>
      <w:tabs>
        <w:tab w:val="left" w:pos="0"/>
      </w:tabs>
      <w:adjustRightInd w:val="0"/>
      <w:snapToGrid w:val="0"/>
      <w:spacing w:before="100" w:beforeLines="100" w:line="288" w:lineRule="auto"/>
      <w:jc w:val="center"/>
    </w:pPr>
    <w:rPr>
      <w:rFonts w:ascii="汉仪仿宋简" w:hAnsi="汉仪仿宋简" w:eastAsia="汉仪仿宋简" w:cstheme="minorBidi"/>
      <w:b/>
      <w:bCs/>
      <w:kern w:val="2"/>
      <w:sz w:val="32"/>
      <w:szCs w:val="32"/>
      <w:lang w:val="en-US" w:eastAsia="zh-CN" w:bidi="ar-SA"/>
    </w:rPr>
  </w:style>
  <w:style w:type="paragraph" w:customStyle="1" w:styleId="106">
    <w:name w:val="附录标题"/>
    <w:qFormat/>
    <w:uiPriority w:val="0"/>
    <w:pPr>
      <w:keepNext/>
      <w:keepLines/>
      <w:tabs>
        <w:tab w:val="left" w:pos="0"/>
      </w:tabs>
      <w:adjustRightInd w:val="0"/>
      <w:snapToGrid w:val="0"/>
      <w:spacing w:before="100" w:beforeLines="100" w:line="288" w:lineRule="auto"/>
      <w:jc w:val="center"/>
      <w:outlineLvl w:val="0"/>
    </w:pPr>
    <w:rPr>
      <w:rFonts w:ascii="汉仪仿宋简" w:hAnsi="汉仪仿宋简" w:eastAsia="汉仪仿宋简" w:cs="Times New Roman"/>
      <w:b/>
      <w:bCs/>
      <w:kern w:val="44"/>
      <w:sz w:val="36"/>
      <w:szCs w:val="36"/>
      <w:lang w:val="en-US" w:eastAsia="zh-CN" w:bidi="ar-SA"/>
    </w:rPr>
  </w:style>
  <w:style w:type="character" w:customStyle="1" w:styleId="107">
    <w:name w:val="摘要"/>
    <w:basedOn w:val="90"/>
    <w:autoRedefine/>
    <w:qFormat/>
    <w:uiPriority w:val="0"/>
    <w:rPr>
      <w:rFonts w:hint="default" w:ascii="汉仪仿宋简" w:hAnsi="汉仪仿宋简" w:eastAsia="汉仪仿宋简" w:cs="Times New Roman"/>
      <w:b/>
      <w:bCs/>
      <w:sz w:val="24"/>
      <w:szCs w:val="24"/>
      <w:lang w:val="en-US" w:eastAsia="zh-CN"/>
    </w:rPr>
  </w:style>
  <w:style w:type="character" w:customStyle="1" w:styleId="108">
    <w:name w:val="参考文献条目"/>
    <w:basedOn w:val="90"/>
    <w:autoRedefine/>
    <w:qFormat/>
    <w:uiPriority w:val="0"/>
    <w:rPr>
      <w:rFonts w:hint="default" w:ascii="汉仪仿宋简" w:hAnsi="汉仪仿宋简" w:eastAsia="汉仪仿宋简" w:cs="Times New Roman"/>
      <w:sz w:val="21"/>
      <w:szCs w:val="21"/>
      <w:lang w:val="en-US" w:eastAsia="zh-CN"/>
    </w:rPr>
  </w:style>
  <w:style w:type="character" w:customStyle="1" w:styleId="109">
    <w:name w:val="关键词"/>
    <w:basedOn w:val="90"/>
    <w:autoRedefine/>
    <w:qFormat/>
    <w:uiPriority w:val="0"/>
    <w:rPr>
      <w:rFonts w:hint="default" w:ascii="汉仪仿宋简" w:hAnsi="汉仪仿宋简" w:eastAsia="汉仪仿宋简" w:cs="Times New Roman"/>
      <w:b/>
      <w:bCs/>
      <w:sz w:val="24"/>
      <w:szCs w:val="24"/>
      <w:lang w:val="en-US" w:eastAsia="zh-CN"/>
    </w:rPr>
  </w:style>
  <w:style w:type="character" w:customStyle="1" w:styleId="110">
    <w:name w:val="着重标题"/>
    <w:basedOn w:val="90"/>
    <w:autoRedefine/>
    <w:qFormat/>
    <w:uiPriority w:val="0"/>
    <w:rPr>
      <w:rFonts w:hint="default" w:ascii="汉仪仿宋简" w:hAnsi="汉仪仿宋简" w:eastAsia="汉仪仿宋简" w:cs="Times New Roman"/>
      <w:sz w:val="24"/>
      <w:szCs w:val="24"/>
      <w:lang w:val="en-US" w:eastAsia="zh-CN"/>
    </w:rPr>
  </w:style>
  <w:style w:type="character" w:customStyle="1" w:styleId="111">
    <w:name w:val="HTML 地址 字符"/>
    <w:basedOn w:val="90"/>
    <w:link w:val="41"/>
    <w:qFormat/>
    <w:uiPriority w:val="0"/>
    <w:rPr>
      <w:rFonts w:ascii="汉仪仿宋简" w:hAnsi="汉仪仿宋简" w:eastAsia="汉仪仿宋简"/>
      <w:i/>
      <w:iCs/>
      <w:kern w:val="2"/>
      <w:sz w:val="24"/>
      <w:szCs w:val="24"/>
    </w:rPr>
  </w:style>
  <w:style w:type="character" w:customStyle="1" w:styleId="112">
    <w:name w:val="HTML 预设格式 字符"/>
    <w:basedOn w:val="90"/>
    <w:link w:val="81"/>
    <w:qFormat/>
    <w:uiPriority w:val="0"/>
    <w:rPr>
      <w:rFonts w:ascii="Courier New" w:hAnsi="Courier New" w:eastAsia="汉仪仿宋简" w:cs="Courier New"/>
      <w:kern w:val="2"/>
    </w:rPr>
  </w:style>
  <w:style w:type="paragraph" w:customStyle="1" w:styleId="113">
    <w:name w:val="TOC Heading"/>
    <w:basedOn w:val="3"/>
    <w:next w:val="1"/>
    <w:semiHidden/>
    <w:unhideWhenUsed/>
    <w:qFormat/>
    <w:uiPriority w:val="39"/>
    <w:pPr>
      <w:widowControl w:val="0"/>
      <w:numPr>
        <w:numId w:val="0"/>
      </w:numPr>
      <w:spacing w:before="340" w:beforeLines="50" w:after="330" w:afterLines="50" w:line="578" w:lineRule="auto"/>
      <w:ind w:firstLine="480" w:firstLineChars="200"/>
      <w:jc w:val="both"/>
      <w:outlineLvl w:val="9"/>
    </w:pPr>
    <w:rPr>
      <w:sz w:val="44"/>
      <w:szCs w:val="44"/>
    </w:rPr>
  </w:style>
  <w:style w:type="character" w:customStyle="1" w:styleId="114">
    <w:name w:val="纯文本 字符"/>
    <w:basedOn w:val="90"/>
    <w:link w:val="45"/>
    <w:qFormat/>
    <w:uiPriority w:val="0"/>
    <w:rPr>
      <w:rFonts w:ascii="汉仪仿宋简" w:hAnsi="Courier New" w:cs="Courier New"/>
      <w:kern w:val="2"/>
      <w:sz w:val="24"/>
      <w:szCs w:val="24"/>
    </w:rPr>
  </w:style>
  <w:style w:type="character" w:customStyle="1" w:styleId="115">
    <w:name w:val="电子邮件签名 字符"/>
    <w:basedOn w:val="90"/>
    <w:link w:val="19"/>
    <w:qFormat/>
    <w:uiPriority w:val="0"/>
    <w:rPr>
      <w:rFonts w:ascii="汉仪仿宋简" w:hAnsi="汉仪仿宋简" w:eastAsia="汉仪仿宋简"/>
      <w:kern w:val="2"/>
      <w:sz w:val="24"/>
      <w:szCs w:val="24"/>
    </w:rPr>
  </w:style>
  <w:style w:type="character" w:customStyle="1" w:styleId="116">
    <w:name w:val="宏文本 字符"/>
    <w:basedOn w:val="90"/>
    <w:link w:val="2"/>
    <w:qFormat/>
    <w:uiPriority w:val="0"/>
    <w:rPr>
      <w:rFonts w:ascii="Courier New" w:hAnsi="Courier New" w:eastAsia="宋体" w:cs="Courier New"/>
      <w:kern w:val="2"/>
      <w:sz w:val="24"/>
      <w:szCs w:val="24"/>
    </w:rPr>
  </w:style>
  <w:style w:type="character" w:customStyle="1" w:styleId="117">
    <w:name w:val="结束语 字符"/>
    <w:basedOn w:val="90"/>
    <w:link w:val="32"/>
    <w:qFormat/>
    <w:uiPriority w:val="0"/>
    <w:rPr>
      <w:rFonts w:ascii="汉仪仿宋简" w:hAnsi="汉仪仿宋简" w:eastAsia="汉仪仿宋简"/>
      <w:kern w:val="2"/>
      <w:sz w:val="24"/>
      <w:szCs w:val="24"/>
    </w:rPr>
  </w:style>
  <w:style w:type="paragraph" w:styleId="118">
    <w:name w:val="List Paragraph"/>
    <w:basedOn w:val="1"/>
    <w:qFormat/>
    <w:uiPriority w:val="99"/>
    <w:pPr>
      <w:ind w:firstLine="420"/>
    </w:pPr>
  </w:style>
  <w:style w:type="paragraph" w:styleId="119">
    <w:name w:val="Intense Quote"/>
    <w:basedOn w:val="1"/>
    <w:next w:val="1"/>
    <w:link w:val="120"/>
    <w:qFormat/>
    <w:uiPriority w:val="99"/>
    <w:pPr>
      <w:pBdr>
        <w:top w:val="single" w:color="C10230" w:themeColor="accent1" w:sz="4" w:space="10"/>
        <w:bottom w:val="single" w:color="C10230" w:themeColor="accent1" w:sz="4" w:space="10"/>
      </w:pBdr>
      <w:spacing w:before="360" w:after="360"/>
      <w:ind w:left="864" w:right="864"/>
      <w:jc w:val="center"/>
    </w:pPr>
    <w:rPr>
      <w:rFonts w:ascii="汉仪仿宋简" w:hAnsi="汉仪仿宋简" w:eastAsia="汉仪仿宋简"/>
      <w:i/>
      <w:iCs/>
      <w:color w:val="C10230" w:themeColor="accent1"/>
      <w:kern w:val="2"/>
      <w:sz w:val="24"/>
      <w:szCs w:val="24"/>
      <w14:textFill>
        <w14:solidFill>
          <w14:schemeClr w14:val="accent1"/>
        </w14:solidFill>
      </w14:textFill>
    </w:rPr>
  </w:style>
  <w:style w:type="character" w:customStyle="1" w:styleId="120">
    <w:name w:val="明显引用 字符"/>
    <w:basedOn w:val="90"/>
    <w:link w:val="119"/>
    <w:qFormat/>
    <w:uiPriority w:val="99"/>
    <w:rPr>
      <w:rFonts w:ascii="汉仪仿宋简" w:hAnsi="汉仪仿宋简" w:eastAsia="汉仪仿宋简"/>
      <w:i/>
      <w:iCs/>
      <w:color w:val="C10230" w:themeColor="accent1"/>
      <w:kern w:val="2"/>
      <w:sz w:val="24"/>
      <w:szCs w:val="24"/>
      <w14:textFill>
        <w14:solidFill>
          <w14:schemeClr w14:val="accent1"/>
        </w14:solidFill>
      </w14:textFill>
    </w:rPr>
  </w:style>
  <w:style w:type="character" w:customStyle="1" w:styleId="121">
    <w:name w:val="日期 字符"/>
    <w:link w:val="50"/>
    <w:qFormat/>
    <w:uiPriority w:val="0"/>
    <w:rPr>
      <w:rFonts w:ascii="汉仪仿宋简" w:hAnsi="汉仪仿宋简" w:eastAsia="汉仪仿宋简" w:cstheme="minorBidi"/>
      <w:b/>
      <w:kern w:val="2"/>
      <w:sz w:val="28"/>
      <w:szCs w:val="24"/>
      <w:lang w:val="en-US" w:eastAsia="zh-CN" w:bidi="ar-SA"/>
    </w:rPr>
  </w:style>
  <w:style w:type="paragraph" w:customStyle="1" w:styleId="122">
    <w:name w:val="Bibliography"/>
    <w:basedOn w:val="1"/>
    <w:next w:val="1"/>
    <w:semiHidden/>
    <w:unhideWhenUsed/>
    <w:qFormat/>
    <w:uiPriority w:val="37"/>
  </w:style>
  <w:style w:type="character" w:customStyle="1" w:styleId="123">
    <w:name w:val="文档结构图 字符"/>
    <w:basedOn w:val="90"/>
    <w:link w:val="26"/>
    <w:qFormat/>
    <w:uiPriority w:val="0"/>
    <w:rPr>
      <w:rFonts w:ascii="Microsoft YaHei UI" w:hAnsi="汉仪仿宋简" w:eastAsia="Microsoft YaHei UI"/>
      <w:kern w:val="2"/>
      <w:sz w:val="18"/>
      <w:szCs w:val="18"/>
    </w:rPr>
  </w:style>
  <w:style w:type="paragraph" w:styleId="124">
    <w:name w:val="No Spacing"/>
    <w:qFormat/>
    <w:uiPriority w:val="99"/>
    <w:pPr>
      <w:widowControl w:val="0"/>
      <w:adjustRightInd w:val="0"/>
      <w:snapToGrid w:val="0"/>
      <w:spacing w:beforeLines="50" w:afterLines="50"/>
      <w:ind w:firstLine="480" w:firstLineChars="200"/>
      <w:jc w:val="both"/>
    </w:pPr>
    <w:rPr>
      <w:rFonts w:ascii="汉仪仿宋简" w:hAnsi="汉仪仿宋简" w:eastAsia="汉仪仿宋简" w:cstheme="minorBidi"/>
      <w:kern w:val="2"/>
      <w:sz w:val="24"/>
      <w:szCs w:val="24"/>
      <w:lang w:val="en-US" w:eastAsia="zh-CN" w:bidi="ar-SA"/>
    </w:rPr>
  </w:style>
  <w:style w:type="character" w:customStyle="1" w:styleId="125">
    <w:name w:val="信息标题 字符"/>
    <w:basedOn w:val="90"/>
    <w:link w:val="80"/>
    <w:qFormat/>
    <w:uiPriority w:val="0"/>
    <w:rPr>
      <w:rFonts w:ascii="汉仪中宋简" w:hAnsi="汉仪中宋简" w:eastAsia="汉仪中宋简" w:cstheme="majorBidi"/>
      <w:kern w:val="2"/>
      <w:sz w:val="24"/>
      <w:szCs w:val="24"/>
      <w:shd w:val="pct20" w:color="auto" w:fill="auto"/>
    </w:rPr>
  </w:style>
  <w:style w:type="paragraph" w:styleId="126">
    <w:name w:val="Quote"/>
    <w:basedOn w:val="1"/>
    <w:next w:val="1"/>
    <w:link w:val="127"/>
    <w:qFormat/>
    <w:uiPriority w:val="99"/>
    <w:pPr>
      <w:spacing w:before="200" w:after="160"/>
      <w:ind w:left="864" w:right="864"/>
      <w:jc w:val="center"/>
    </w:pPr>
    <w:rPr>
      <w:rFonts w:ascii="汉仪仿宋简" w:hAnsi="汉仪仿宋简" w:eastAsia="汉仪仿宋简"/>
      <w:i/>
      <w:iCs/>
      <w:color w:val="404040" w:themeColor="text1" w:themeTint="BF"/>
      <w:kern w:val="2"/>
      <w:sz w:val="24"/>
      <w:szCs w:val="24"/>
      <w14:textFill>
        <w14:solidFill>
          <w14:schemeClr w14:val="tx1">
            <w14:lumMod w14:val="75000"/>
            <w14:lumOff w14:val="25000"/>
          </w14:schemeClr>
        </w14:solidFill>
      </w14:textFill>
    </w:rPr>
  </w:style>
  <w:style w:type="character" w:customStyle="1" w:styleId="127">
    <w:name w:val="引用 字符"/>
    <w:basedOn w:val="90"/>
    <w:link w:val="126"/>
    <w:qFormat/>
    <w:uiPriority w:val="99"/>
    <w:rPr>
      <w:rFonts w:ascii="汉仪仿宋简" w:hAnsi="汉仪仿宋简" w:eastAsia="汉仪仿宋简"/>
      <w:i/>
      <w:iCs/>
      <w:color w:val="404040" w:themeColor="text1" w:themeTint="BF"/>
      <w:kern w:val="2"/>
      <w:sz w:val="24"/>
      <w:szCs w:val="24"/>
      <w14:textFill>
        <w14:solidFill>
          <w14:schemeClr w14:val="tx1">
            <w14:lumMod w14:val="75000"/>
            <w14:lumOff w14:val="25000"/>
          </w14:schemeClr>
        </w14:solidFill>
      </w14:textFill>
    </w:rPr>
  </w:style>
  <w:style w:type="character" w:customStyle="1" w:styleId="128">
    <w:name w:val="正文文本 2 字符"/>
    <w:basedOn w:val="90"/>
    <w:link w:val="77"/>
    <w:qFormat/>
    <w:uiPriority w:val="0"/>
    <w:rPr>
      <w:rFonts w:ascii="汉仪仿宋简" w:hAnsi="汉仪仿宋简" w:eastAsia="汉仪仿宋简"/>
      <w:kern w:val="2"/>
      <w:sz w:val="24"/>
      <w:szCs w:val="24"/>
    </w:rPr>
  </w:style>
  <w:style w:type="character" w:customStyle="1" w:styleId="129">
    <w:name w:val="正文文本 3 字符"/>
    <w:basedOn w:val="90"/>
    <w:link w:val="31"/>
    <w:qFormat/>
    <w:uiPriority w:val="0"/>
    <w:rPr>
      <w:rFonts w:ascii="汉仪仿宋简" w:hAnsi="汉仪仿宋简" w:eastAsia="汉仪仿宋简"/>
      <w:kern w:val="2"/>
      <w:sz w:val="16"/>
      <w:szCs w:val="16"/>
    </w:rPr>
  </w:style>
  <w:style w:type="character" w:customStyle="1" w:styleId="130">
    <w:name w:val="正文文本 字符"/>
    <w:basedOn w:val="90"/>
    <w:link w:val="34"/>
    <w:qFormat/>
    <w:uiPriority w:val="0"/>
    <w:rPr>
      <w:rFonts w:ascii="汉仪仿宋简" w:hAnsi="汉仪仿宋简" w:eastAsia="汉仪仿宋简"/>
      <w:sz w:val="24"/>
      <w:szCs w:val="24"/>
    </w:rPr>
  </w:style>
  <w:style w:type="character" w:customStyle="1" w:styleId="131">
    <w:name w:val="正文文本首行缩进 字符"/>
    <w:basedOn w:val="130"/>
    <w:link w:val="86"/>
    <w:qFormat/>
    <w:uiPriority w:val="0"/>
    <w:rPr>
      <w:rFonts w:ascii="汉仪仿宋简" w:hAnsi="汉仪仿宋简" w:eastAsia="汉仪仿宋简"/>
      <w:kern w:val="2"/>
      <w:sz w:val="24"/>
      <w:szCs w:val="24"/>
    </w:rPr>
  </w:style>
  <w:style w:type="character" w:customStyle="1" w:styleId="132">
    <w:name w:val="正文文本缩进 字符"/>
    <w:basedOn w:val="90"/>
    <w:link w:val="35"/>
    <w:qFormat/>
    <w:uiPriority w:val="0"/>
    <w:rPr>
      <w:rFonts w:ascii="汉仪仿宋简" w:hAnsi="汉仪仿宋简" w:eastAsia="汉仪仿宋简"/>
      <w:kern w:val="2"/>
      <w:sz w:val="24"/>
      <w:szCs w:val="24"/>
    </w:rPr>
  </w:style>
  <w:style w:type="character" w:customStyle="1" w:styleId="133">
    <w:name w:val="正文文本首行缩进 2 字符"/>
    <w:basedOn w:val="132"/>
    <w:link w:val="87"/>
    <w:qFormat/>
    <w:uiPriority w:val="0"/>
    <w:rPr>
      <w:rFonts w:ascii="汉仪仿宋简" w:hAnsi="汉仪仿宋简" w:eastAsia="汉仪仿宋简"/>
      <w:kern w:val="2"/>
      <w:sz w:val="24"/>
      <w:szCs w:val="24"/>
    </w:rPr>
  </w:style>
  <w:style w:type="character" w:customStyle="1" w:styleId="134">
    <w:name w:val="正文文本缩进 2 字符"/>
    <w:basedOn w:val="90"/>
    <w:link w:val="52"/>
    <w:qFormat/>
    <w:uiPriority w:val="0"/>
    <w:rPr>
      <w:rFonts w:ascii="汉仪仿宋简" w:hAnsi="汉仪仿宋简" w:eastAsia="汉仪仿宋简"/>
      <w:kern w:val="2"/>
      <w:sz w:val="24"/>
      <w:szCs w:val="24"/>
    </w:rPr>
  </w:style>
  <w:style w:type="character" w:customStyle="1" w:styleId="135">
    <w:name w:val="正文文本缩进 3 字符"/>
    <w:basedOn w:val="90"/>
    <w:link w:val="71"/>
    <w:qFormat/>
    <w:uiPriority w:val="0"/>
    <w:rPr>
      <w:rFonts w:ascii="汉仪仿宋简" w:hAnsi="汉仪仿宋简" w:eastAsia="汉仪仿宋简"/>
      <w:kern w:val="2"/>
      <w:sz w:val="16"/>
      <w:szCs w:val="16"/>
    </w:rPr>
  </w:style>
  <w:style w:type="character" w:customStyle="1" w:styleId="136">
    <w:name w:val="注释标题 字符"/>
    <w:basedOn w:val="90"/>
    <w:link w:val="16"/>
    <w:qFormat/>
    <w:uiPriority w:val="0"/>
    <w:rPr>
      <w:rFonts w:ascii="汉仪仿宋简" w:hAnsi="汉仪仿宋简" w:eastAsia="汉仪仿宋简"/>
      <w:kern w:val="2"/>
      <w:sz w:val="24"/>
      <w:szCs w:val="24"/>
    </w:rPr>
  </w:style>
  <w:style w:type="character" w:customStyle="1" w:styleId="137">
    <w:name w:val="页脚 字符"/>
    <w:link w:val="56"/>
    <w:qFormat/>
    <w:uiPriority w:val="0"/>
    <w:rPr>
      <w:sz w:val="18"/>
    </w:rPr>
  </w:style>
</w:styles>
</file>

<file path=word/_rels/document.xml.rels><?xml version="1.0" encoding="UTF-8" standalone="yes"?>
<Relationships xmlns="http://schemas.openxmlformats.org/package/2006/relationships"><Relationship Id="rId9" Type="http://schemas.openxmlformats.org/officeDocument/2006/relationships/image" Target="media/image3.png"/><Relationship Id="rId8" Type="http://schemas.openxmlformats.org/officeDocument/2006/relationships/image" Target="media/image2.png"/><Relationship Id="rId7" Type="http://schemas.openxmlformats.org/officeDocument/2006/relationships/theme" Target="theme/theme1.xml"/><Relationship Id="rId6" Type="http://schemas.openxmlformats.org/officeDocument/2006/relationships/footer" Target="footer1.xml"/><Relationship Id="rId5" Type="http://schemas.openxmlformats.org/officeDocument/2006/relationships/header" Target="head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3" Type="http://schemas.openxmlformats.org/officeDocument/2006/relationships/fontTable" Target="fontTable.xml"/><Relationship Id="rId12" Type="http://schemas.openxmlformats.org/officeDocument/2006/relationships/numbering" Target="numbering.xml"/><Relationship Id="rId11" Type="http://schemas.openxmlformats.org/officeDocument/2006/relationships/customXml" Target="../customXml/item1.xml"/><Relationship Id="rId10" Type="http://schemas.openxmlformats.org/officeDocument/2006/relationships/image" Target="media/image4.png"/><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WPS">
  <a:themeElements>
    <a:clrScheme name="自定义 732">
      <a:dk1>
        <a:srgbClr val="000000"/>
      </a:dk1>
      <a:lt1>
        <a:srgbClr val="FFFFFF"/>
      </a:lt1>
      <a:dk2>
        <a:srgbClr val="44546A"/>
      </a:dk2>
      <a:lt2>
        <a:srgbClr val="E7E6E6"/>
      </a:lt2>
      <a:accent1>
        <a:srgbClr val="C10230"/>
      </a:accent1>
      <a:accent2>
        <a:srgbClr val="F19615"/>
      </a:accent2>
      <a:accent3>
        <a:srgbClr val="FFC700"/>
      </a:accent3>
      <a:accent4>
        <a:srgbClr val="2C88FF"/>
      </a:accent4>
      <a:accent5>
        <a:srgbClr val="98624F"/>
      </a:accent5>
      <a:accent6>
        <a:srgbClr val="788D4B"/>
      </a:accent6>
      <a:hlink>
        <a:srgbClr val="0026E5"/>
      </a:hlink>
      <a:folHlink>
        <a:srgbClr val="7E1FAD"/>
      </a:folHlink>
    </a:clrScheme>
    <a:fontScheme name="自定义 127">
      <a:majorFont>
        <a:latin typeface="汉仪中宋简"/>
        <a:ea typeface="汉仪中宋简"/>
        <a:cs typeface=""/>
      </a:majorFont>
      <a:minorFont>
        <a:latin typeface="汉仪仿宋简"/>
        <a:ea typeface="汉仪仿宋简"/>
        <a:cs typeface=""/>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Info spid="_x0000_s4097"/>
  </customShpExts>
  <s:tags>
    <s:tag s:spid="_x0000_s1026">
      <s:item s:name="docerheaderfootertag" s:val="header"/>
      <s:item s:name="docerheaderfootertag" s:val="pagenumfooter"/>
      <s:item s:name="docerheaderfootertag" s:val="footer"/>
    </s:tag>
  </s:tag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7</Pages>
  <Words>2899</Words>
  <Characters>3395</Characters>
  <Lines>0</Lines>
  <Paragraphs>0</Paragraphs>
  <TotalTime>206</TotalTime>
  <ScaleCrop>false</ScaleCrop>
  <LinksUpToDate>false</LinksUpToDate>
  <CharactersWithSpaces>3434</CharactersWithSpaces>
  <Application>WPS Office_12.1.0.25865_F1E327BC-269C-435d-A152-05C5408002CA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2025-02-21T03:10:00Z</dcterms:created>
  <dc:creator>Answer</dc:creator>
  <cp:lastModifiedBy>蓝色思念</cp:lastModifiedBy>
  <dcterms:modified xsi:type="dcterms:W3CDTF">2026-05-18T09:03:18Z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2052-12.1.0.25865</vt:lpwstr>
  </property>
  <property fmtid="{D5CDD505-2E9C-101B-9397-08002B2CF9AE}" pid="3" name="ICV">
    <vt:lpwstr>52FC56117A4B4498B02DF181DFDF3472_13</vt:lpwstr>
  </property>
  <property fmtid="{D5CDD505-2E9C-101B-9397-08002B2CF9AE}" pid="4" name="KSOTemplateDocerSaveRecord">
    <vt:lpwstr>eyJoZGlkIjoiNWVlNjFhN2ViMDkyMjU2YTRhYmFiNzNhM2VmOTdkODMiLCJ1c2VySWQiOiIyNzMwNDgzMDEifQ==</vt:lpwstr>
  </property>
</Properties>
</file>